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6CA6" w:rsidRDefault="00A175DB" w:rsidP="007F6CA6">
      <w:pPr>
        <w:rPr>
          <w:rFonts w:ascii="Arial" w:hAnsi="Arial" w:cs="Arial"/>
        </w:rPr>
      </w:pPr>
      <w:r>
        <w:rPr>
          <w:noProof/>
        </w:rPr>
        <w:drawing>
          <wp:anchor distT="0" distB="0" distL="114300" distR="114300" simplePos="0" relativeHeight="251657728" behindDoc="0" locked="0" layoutInCell="1" allowOverlap="1">
            <wp:simplePos x="0" y="0"/>
            <wp:positionH relativeFrom="column">
              <wp:posOffset>4191000</wp:posOffset>
            </wp:positionH>
            <wp:positionV relativeFrom="paragraph">
              <wp:posOffset>-190500</wp:posOffset>
            </wp:positionV>
            <wp:extent cx="1586865" cy="1050925"/>
            <wp:effectExtent l="0" t="0" r="0" b="0"/>
            <wp:wrapNone/>
            <wp:docPr id="3" name="Picture 2" descr="ti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iny"/>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6865"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6CA6">
        <w:rPr>
          <w:rFonts w:ascii="Arial" w:hAnsi="Arial" w:cs="Arial"/>
        </w:rPr>
        <w:t>Daisy Chains Nursery,</w:t>
      </w:r>
    </w:p>
    <w:p w:rsidR="007F6CA6" w:rsidRDefault="007F6CA6" w:rsidP="007F6CA6">
      <w:pPr>
        <w:rPr>
          <w:rFonts w:ascii="Arial" w:hAnsi="Arial" w:cs="Arial"/>
        </w:rPr>
      </w:pPr>
      <w:r>
        <w:rPr>
          <w:rFonts w:ascii="Arial" w:hAnsi="Arial" w:cs="Arial"/>
        </w:rPr>
        <w:t>South Ashford Youth Centre,</w:t>
      </w:r>
    </w:p>
    <w:p w:rsidR="007F6CA6" w:rsidRDefault="007F6CA6" w:rsidP="007F6CA6">
      <w:pPr>
        <w:rPr>
          <w:rFonts w:ascii="Arial" w:hAnsi="Arial" w:cs="Arial"/>
        </w:rPr>
      </w:pPr>
      <w:r>
        <w:rPr>
          <w:rFonts w:ascii="Arial" w:hAnsi="Arial" w:cs="Arial"/>
        </w:rPr>
        <w:t>St Stephens Walk,</w:t>
      </w:r>
    </w:p>
    <w:p w:rsidR="007F6CA6" w:rsidRDefault="007F6CA6" w:rsidP="007F6CA6">
      <w:pPr>
        <w:rPr>
          <w:rFonts w:ascii="Arial" w:hAnsi="Arial" w:cs="Arial"/>
        </w:rPr>
      </w:pPr>
      <w:r>
        <w:rPr>
          <w:rFonts w:ascii="Arial" w:hAnsi="Arial" w:cs="Arial"/>
        </w:rPr>
        <w:t>Ashford,</w:t>
      </w:r>
    </w:p>
    <w:p w:rsidR="007F6CA6" w:rsidRDefault="007F6CA6" w:rsidP="007F6CA6">
      <w:pPr>
        <w:rPr>
          <w:rFonts w:ascii="Arial" w:hAnsi="Arial" w:cs="Arial"/>
        </w:rPr>
      </w:pPr>
      <w:r>
        <w:rPr>
          <w:rFonts w:ascii="Arial" w:hAnsi="Arial" w:cs="Arial"/>
        </w:rPr>
        <w:t>Kent,</w:t>
      </w:r>
    </w:p>
    <w:p w:rsidR="007F6CA6" w:rsidRDefault="007F6CA6" w:rsidP="007F6CA6">
      <w:pPr>
        <w:rPr>
          <w:rFonts w:ascii="Arial" w:hAnsi="Arial" w:cs="Arial"/>
        </w:rPr>
      </w:pPr>
      <w:r>
        <w:rPr>
          <w:rFonts w:ascii="Arial" w:hAnsi="Arial" w:cs="Arial"/>
        </w:rPr>
        <w:t xml:space="preserve">TN23 5BD </w:t>
      </w:r>
    </w:p>
    <w:p w:rsidR="00265171" w:rsidRPr="00814DF1" w:rsidRDefault="00265171" w:rsidP="00814DF1">
      <w:pPr>
        <w:spacing w:line="360" w:lineRule="auto"/>
        <w:rPr>
          <w:rFonts w:ascii="Arial" w:hAnsi="Arial" w:cs="Arial"/>
          <w:b/>
          <w:sz w:val="28"/>
          <w:szCs w:val="28"/>
        </w:rPr>
      </w:pPr>
    </w:p>
    <w:p w:rsidR="00265171" w:rsidRPr="00814DF1" w:rsidRDefault="00265171" w:rsidP="00814DF1">
      <w:pPr>
        <w:spacing w:line="360" w:lineRule="auto"/>
        <w:rPr>
          <w:rFonts w:ascii="Arial" w:hAnsi="Arial" w:cs="Arial"/>
          <w:b/>
          <w:sz w:val="28"/>
          <w:szCs w:val="28"/>
        </w:rPr>
      </w:pPr>
      <w:r w:rsidRPr="00814DF1">
        <w:rPr>
          <w:rFonts w:ascii="Arial" w:hAnsi="Arial" w:cs="Arial"/>
          <w:b/>
          <w:sz w:val="28"/>
          <w:szCs w:val="28"/>
        </w:rPr>
        <w:t xml:space="preserve">Employment </w:t>
      </w:r>
    </w:p>
    <w:p w:rsidR="00265171" w:rsidRPr="00814DF1" w:rsidRDefault="00265171" w:rsidP="00814DF1">
      <w:pPr>
        <w:spacing w:line="360" w:lineRule="auto"/>
        <w:rPr>
          <w:rFonts w:ascii="Arial" w:hAnsi="Arial" w:cs="Arial"/>
          <w:b/>
          <w:sz w:val="28"/>
          <w:szCs w:val="28"/>
        </w:rPr>
      </w:pPr>
    </w:p>
    <w:p w:rsidR="00265171" w:rsidRDefault="00265171" w:rsidP="00814DF1">
      <w:pPr>
        <w:spacing w:line="360" w:lineRule="auto"/>
        <w:rPr>
          <w:rFonts w:ascii="Arial" w:hAnsi="Arial" w:cs="Arial"/>
          <w:b/>
          <w:sz w:val="28"/>
          <w:szCs w:val="28"/>
        </w:rPr>
      </w:pPr>
      <w:r w:rsidRPr="00814DF1">
        <w:rPr>
          <w:rFonts w:ascii="Arial" w:hAnsi="Arial" w:cs="Arial"/>
          <w:b/>
          <w:sz w:val="28"/>
          <w:szCs w:val="28"/>
        </w:rPr>
        <w:t>Employment and staffing</w:t>
      </w:r>
    </w:p>
    <w:p w:rsidR="00D91FFE" w:rsidRPr="00814DF1" w:rsidRDefault="00D91FFE" w:rsidP="00814DF1">
      <w:pPr>
        <w:spacing w:line="360" w:lineRule="auto"/>
        <w:rPr>
          <w:rFonts w:ascii="Arial" w:hAnsi="Arial" w:cs="Arial"/>
          <w:b/>
          <w:sz w:val="28"/>
          <w:szCs w:val="28"/>
        </w:rPr>
      </w:pPr>
    </w:p>
    <w:p w:rsidR="00D91FFE" w:rsidRPr="00D91FFE" w:rsidRDefault="00D91FFE" w:rsidP="00D91FFE">
      <w:pPr>
        <w:spacing w:line="360" w:lineRule="auto"/>
        <w:rPr>
          <w:rFonts w:ascii="Arial" w:hAnsi="Arial" w:cs="Arial"/>
          <w:b/>
          <w:sz w:val="22"/>
          <w:szCs w:val="22"/>
        </w:rPr>
      </w:pPr>
      <w:r w:rsidRPr="00D91FFE">
        <w:rPr>
          <w:rFonts w:ascii="Arial" w:hAnsi="Arial" w:cs="Arial"/>
          <w:b/>
          <w:sz w:val="22"/>
          <w:szCs w:val="22"/>
        </w:rPr>
        <w:t>Legislation Links</w:t>
      </w:r>
    </w:p>
    <w:p w:rsidR="00D91FFE" w:rsidRDefault="00D91FFE" w:rsidP="00D91FFE">
      <w:pPr>
        <w:numPr>
          <w:ilvl w:val="0"/>
          <w:numId w:val="7"/>
        </w:numPr>
        <w:spacing w:line="360" w:lineRule="auto"/>
        <w:rPr>
          <w:rFonts w:ascii="Arial" w:hAnsi="Arial" w:cs="Arial"/>
          <w:sz w:val="22"/>
          <w:szCs w:val="22"/>
        </w:rPr>
      </w:pPr>
      <w:r w:rsidRPr="00D91FFE">
        <w:rPr>
          <w:rFonts w:ascii="Arial" w:hAnsi="Arial" w:cs="Arial"/>
          <w:sz w:val="22"/>
          <w:szCs w:val="22"/>
        </w:rPr>
        <w:t xml:space="preserve">Employment Law Act 2002 </w:t>
      </w:r>
    </w:p>
    <w:p w:rsidR="00D91FFE" w:rsidRDefault="00D91FFE" w:rsidP="00D91FFE">
      <w:pPr>
        <w:numPr>
          <w:ilvl w:val="0"/>
          <w:numId w:val="7"/>
        </w:numPr>
        <w:spacing w:line="360" w:lineRule="auto"/>
        <w:rPr>
          <w:rFonts w:ascii="Arial" w:hAnsi="Arial" w:cs="Arial"/>
          <w:sz w:val="22"/>
          <w:szCs w:val="22"/>
        </w:rPr>
      </w:pPr>
      <w:r w:rsidRPr="00D91FFE">
        <w:rPr>
          <w:rFonts w:ascii="Arial" w:hAnsi="Arial" w:cs="Arial"/>
          <w:sz w:val="22"/>
          <w:szCs w:val="22"/>
        </w:rPr>
        <w:t xml:space="preserve">Safeguarding Vulnerable Groups Act 2006 </w:t>
      </w:r>
    </w:p>
    <w:p w:rsidR="00D91FFE" w:rsidRDefault="00D91FFE" w:rsidP="00D91FFE">
      <w:pPr>
        <w:numPr>
          <w:ilvl w:val="0"/>
          <w:numId w:val="7"/>
        </w:numPr>
        <w:spacing w:line="360" w:lineRule="auto"/>
        <w:rPr>
          <w:rFonts w:ascii="Arial" w:hAnsi="Arial" w:cs="Arial"/>
          <w:sz w:val="22"/>
          <w:szCs w:val="22"/>
        </w:rPr>
      </w:pPr>
      <w:r w:rsidRPr="00D91FFE">
        <w:rPr>
          <w:rFonts w:ascii="Arial" w:hAnsi="Arial" w:cs="Arial"/>
          <w:sz w:val="22"/>
          <w:szCs w:val="22"/>
        </w:rPr>
        <w:t xml:space="preserve">Children Act 2004 </w:t>
      </w:r>
    </w:p>
    <w:p w:rsidR="00D91FFE" w:rsidRDefault="00D91FFE" w:rsidP="00D91FFE">
      <w:pPr>
        <w:numPr>
          <w:ilvl w:val="0"/>
          <w:numId w:val="7"/>
        </w:numPr>
        <w:spacing w:line="360" w:lineRule="auto"/>
        <w:rPr>
          <w:rFonts w:ascii="Arial" w:hAnsi="Arial" w:cs="Arial"/>
          <w:sz w:val="22"/>
          <w:szCs w:val="22"/>
        </w:rPr>
      </w:pPr>
      <w:r w:rsidRPr="00D91FFE">
        <w:rPr>
          <w:rFonts w:ascii="Arial" w:hAnsi="Arial" w:cs="Arial"/>
          <w:sz w:val="22"/>
          <w:szCs w:val="22"/>
        </w:rPr>
        <w:t xml:space="preserve">Childcare Act 2006 </w:t>
      </w:r>
    </w:p>
    <w:p w:rsidR="00D91FFE" w:rsidRDefault="00D91FFE" w:rsidP="00D91FFE">
      <w:pPr>
        <w:numPr>
          <w:ilvl w:val="0"/>
          <w:numId w:val="7"/>
        </w:numPr>
        <w:spacing w:line="360" w:lineRule="auto"/>
        <w:rPr>
          <w:rFonts w:ascii="Arial" w:hAnsi="Arial" w:cs="Arial"/>
          <w:sz w:val="22"/>
          <w:szCs w:val="22"/>
        </w:rPr>
      </w:pPr>
      <w:r w:rsidRPr="00D91FFE">
        <w:rPr>
          <w:rFonts w:ascii="Arial" w:hAnsi="Arial" w:cs="Arial"/>
          <w:sz w:val="22"/>
          <w:szCs w:val="22"/>
        </w:rPr>
        <w:t>Equalities Act 2010</w:t>
      </w:r>
    </w:p>
    <w:p w:rsidR="00D91FFE" w:rsidRPr="00D91FFE" w:rsidRDefault="00D91FFE"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t xml:space="preserve">We provide a staffing ratio in line with the requirements of the Early Years Foundation Stage Framework to ensure that children have sufficient individual attention and to guarantee care and education of a high quality.  </w:t>
      </w:r>
    </w:p>
    <w:p w:rsidR="00D91FFE" w:rsidRDefault="00D91FFE"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t>Our staff are appropriately qualified (or in the process of obtaining a qualification) and we carry out checks for crimina</w:t>
      </w:r>
      <w:r>
        <w:rPr>
          <w:rFonts w:ascii="Arial" w:hAnsi="Arial" w:cs="Arial"/>
          <w:sz w:val="22"/>
          <w:szCs w:val="22"/>
        </w:rPr>
        <w:t xml:space="preserve">l and other records through a DBS </w:t>
      </w:r>
      <w:r w:rsidRPr="00D91FFE">
        <w:rPr>
          <w:rFonts w:ascii="Arial" w:hAnsi="Arial" w:cs="Arial"/>
          <w:sz w:val="22"/>
          <w:szCs w:val="22"/>
        </w:rPr>
        <w:t>in accordance with statutory requirements, now known as Disclosure and Barring service.</w:t>
      </w:r>
    </w:p>
    <w:p w:rsidR="00D91FFE" w:rsidRPr="00D91FFE" w:rsidRDefault="00D91FFE" w:rsidP="00D91FFE">
      <w:pPr>
        <w:spacing w:line="360" w:lineRule="auto"/>
        <w:rPr>
          <w:rFonts w:ascii="Arial" w:hAnsi="Arial" w:cs="Arial"/>
          <w:sz w:val="22"/>
          <w:szCs w:val="22"/>
        </w:rPr>
      </w:pPr>
    </w:p>
    <w:p w:rsidR="00D91FFE" w:rsidRPr="00D91FFE" w:rsidRDefault="00D91FFE" w:rsidP="00D91FFE">
      <w:pPr>
        <w:spacing w:line="360" w:lineRule="auto"/>
        <w:rPr>
          <w:rFonts w:ascii="Arial" w:hAnsi="Arial" w:cs="Arial"/>
          <w:sz w:val="22"/>
          <w:szCs w:val="22"/>
        </w:rPr>
      </w:pPr>
      <w:r w:rsidRPr="00D91FFE">
        <w:rPr>
          <w:rFonts w:ascii="Arial" w:hAnsi="Arial" w:cs="Arial"/>
          <w:sz w:val="22"/>
          <w:szCs w:val="22"/>
        </w:rPr>
        <w:t>To meet this aim we use the following ratios of adult to child as a minimum</w:t>
      </w:r>
    </w:p>
    <w:p w:rsidR="00D91FFE" w:rsidRDefault="00D91FFE" w:rsidP="00D91FFE">
      <w:pPr>
        <w:spacing w:line="360" w:lineRule="auto"/>
        <w:rPr>
          <w:rFonts w:ascii="Arial" w:hAnsi="Arial" w:cs="Arial"/>
          <w:sz w:val="22"/>
          <w:szCs w:val="22"/>
        </w:rPr>
      </w:pPr>
      <w:r w:rsidRPr="00D91FFE">
        <w:rPr>
          <w:rFonts w:ascii="Arial" w:hAnsi="Arial" w:cs="Arial"/>
          <w:sz w:val="22"/>
          <w:szCs w:val="22"/>
        </w:rPr>
        <w:t xml:space="preserve">- children aged two years of age: 1 adult : 4 children; and - children aged three </w:t>
      </w:r>
      <w:r w:rsidR="00920E1A">
        <w:rPr>
          <w:rFonts w:ascii="Arial" w:hAnsi="Arial" w:cs="Arial"/>
          <w:sz w:val="22"/>
          <w:szCs w:val="22"/>
        </w:rPr>
        <w:t>–</w:t>
      </w:r>
      <w:r w:rsidRPr="00D91FFE">
        <w:rPr>
          <w:rFonts w:ascii="Arial" w:hAnsi="Arial" w:cs="Arial"/>
          <w:sz w:val="22"/>
          <w:szCs w:val="22"/>
        </w:rPr>
        <w:t xml:space="preserve"> </w:t>
      </w:r>
      <w:r w:rsidR="00920E1A">
        <w:rPr>
          <w:rFonts w:ascii="Arial" w:hAnsi="Arial" w:cs="Arial"/>
          <w:sz w:val="22"/>
          <w:szCs w:val="22"/>
        </w:rPr>
        <w:t xml:space="preserve">5 </w:t>
      </w:r>
      <w:r w:rsidRPr="00D91FFE">
        <w:rPr>
          <w:rFonts w:ascii="Arial" w:hAnsi="Arial" w:cs="Arial"/>
          <w:sz w:val="22"/>
          <w:szCs w:val="22"/>
        </w:rPr>
        <w:t xml:space="preserve">years of age: 1 adult : 8 children. </w:t>
      </w:r>
    </w:p>
    <w:p w:rsidR="00D91FFE" w:rsidRPr="00D91FFE" w:rsidRDefault="00D91FFE"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t>A minimum of two staff / adults are on duty at any one time.</w:t>
      </w:r>
    </w:p>
    <w:p w:rsidR="00D91FFE" w:rsidRPr="00D91FFE" w:rsidRDefault="00D91FFE" w:rsidP="00D91FFE">
      <w:pPr>
        <w:spacing w:line="360" w:lineRule="auto"/>
        <w:rPr>
          <w:rFonts w:ascii="Arial" w:hAnsi="Arial" w:cs="Arial"/>
          <w:sz w:val="22"/>
          <w:szCs w:val="22"/>
        </w:rPr>
      </w:pPr>
    </w:p>
    <w:p w:rsidR="00D91FFE" w:rsidRPr="00D91FFE" w:rsidRDefault="00D91FFE" w:rsidP="00D91FFE">
      <w:pPr>
        <w:spacing w:line="360" w:lineRule="auto"/>
        <w:rPr>
          <w:rFonts w:ascii="Arial" w:hAnsi="Arial" w:cs="Arial"/>
          <w:sz w:val="22"/>
          <w:szCs w:val="22"/>
        </w:rPr>
      </w:pPr>
      <w:r w:rsidRPr="00D91FFE">
        <w:rPr>
          <w:rFonts w:ascii="Arial" w:hAnsi="Arial" w:cs="Arial"/>
          <w:sz w:val="22"/>
          <w:szCs w:val="22"/>
        </w:rPr>
        <w:t>We use a key person system to ensure that each child has a named member of staff with whom to form a relationship and who plans with parents for the child's well-being and development in the setting. The key person meets regularly with the family for discussion and consultation on their child's progress.</w:t>
      </w:r>
    </w:p>
    <w:p w:rsidR="00D91FFE" w:rsidRDefault="00D91FFE" w:rsidP="00D91FFE">
      <w:pPr>
        <w:spacing w:line="360" w:lineRule="auto"/>
        <w:rPr>
          <w:rFonts w:ascii="Arial" w:hAnsi="Arial" w:cs="Arial"/>
          <w:sz w:val="22"/>
          <w:szCs w:val="22"/>
        </w:rPr>
      </w:pPr>
      <w:r w:rsidRPr="00D91FFE">
        <w:rPr>
          <w:rFonts w:ascii="Arial" w:hAnsi="Arial" w:cs="Arial"/>
          <w:sz w:val="22"/>
          <w:szCs w:val="22"/>
        </w:rPr>
        <w:lastRenderedPageBreak/>
        <w:t xml:space="preserve">We hold regular staff meetings to undertake curriculum planning and to discuss children's progress, their achievements and any difficulties that may arise from time to time. These meetings may either be group team meetings or company team meetings where both groups get together. </w:t>
      </w:r>
    </w:p>
    <w:p w:rsidR="00D91FFE" w:rsidRPr="00D91FFE" w:rsidRDefault="00D91FFE"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t xml:space="preserve">In the event of staff being absent due to sickness, then the company has employed </w:t>
      </w:r>
      <w:r>
        <w:rPr>
          <w:rFonts w:ascii="Arial" w:hAnsi="Arial" w:cs="Arial"/>
          <w:sz w:val="22"/>
          <w:szCs w:val="22"/>
        </w:rPr>
        <w:t>a</w:t>
      </w:r>
      <w:r w:rsidR="00016C76">
        <w:rPr>
          <w:rFonts w:ascii="Arial" w:hAnsi="Arial" w:cs="Arial"/>
          <w:sz w:val="22"/>
          <w:szCs w:val="22"/>
        </w:rPr>
        <w:t xml:space="preserve"> full time</w:t>
      </w:r>
      <w:r>
        <w:rPr>
          <w:rFonts w:ascii="Arial" w:hAnsi="Arial" w:cs="Arial"/>
          <w:sz w:val="22"/>
          <w:szCs w:val="22"/>
        </w:rPr>
        <w:t xml:space="preserve"> apprentice</w:t>
      </w:r>
      <w:r w:rsidRPr="00D91FFE">
        <w:rPr>
          <w:rFonts w:ascii="Arial" w:hAnsi="Arial" w:cs="Arial"/>
          <w:sz w:val="22"/>
          <w:szCs w:val="22"/>
        </w:rPr>
        <w:t xml:space="preserve"> </w:t>
      </w:r>
      <w:r>
        <w:rPr>
          <w:rFonts w:ascii="Arial" w:hAnsi="Arial" w:cs="Arial"/>
          <w:sz w:val="22"/>
          <w:szCs w:val="22"/>
        </w:rPr>
        <w:t xml:space="preserve">to </w:t>
      </w:r>
      <w:r w:rsidRPr="00D91FFE">
        <w:rPr>
          <w:rFonts w:ascii="Arial" w:hAnsi="Arial" w:cs="Arial"/>
          <w:sz w:val="22"/>
          <w:szCs w:val="22"/>
        </w:rPr>
        <w:t>rep</w:t>
      </w:r>
      <w:r>
        <w:rPr>
          <w:rFonts w:ascii="Arial" w:hAnsi="Arial" w:cs="Arial"/>
          <w:sz w:val="22"/>
          <w:szCs w:val="22"/>
        </w:rPr>
        <w:t xml:space="preserve">lace them on a short term basis, as well as on occasion using regular volunteers, </w:t>
      </w:r>
      <w:r w:rsidRPr="00D91FFE">
        <w:rPr>
          <w:rFonts w:ascii="Arial" w:hAnsi="Arial" w:cs="Arial"/>
          <w:sz w:val="22"/>
          <w:szCs w:val="22"/>
        </w:rPr>
        <w:t>thus ensuring that the adults are familiar with company policies and procedures and familiar to the families.</w:t>
      </w:r>
    </w:p>
    <w:p w:rsidR="00D91FFE" w:rsidRPr="00D91FFE" w:rsidRDefault="00D91FFE"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t xml:space="preserve"> Where an employer becomes aware of relevant information which may lead to disqualification of an employee, the provider must take appropriate action to </w:t>
      </w:r>
      <w:r>
        <w:rPr>
          <w:rFonts w:ascii="Arial" w:hAnsi="Arial" w:cs="Arial"/>
          <w:sz w:val="22"/>
          <w:szCs w:val="22"/>
        </w:rPr>
        <w:t>ensure the safety of children. I</w:t>
      </w:r>
      <w:r w:rsidRPr="00D91FFE">
        <w:rPr>
          <w:rFonts w:ascii="Arial" w:hAnsi="Arial" w:cs="Arial"/>
          <w:sz w:val="22"/>
          <w:szCs w:val="22"/>
        </w:rPr>
        <w:t>n the event of disqualification of a person employed in early year’s provision, the provider must not continue to employ that person.</w:t>
      </w:r>
    </w:p>
    <w:p w:rsidR="00D91FFE" w:rsidRPr="00D91FFE" w:rsidRDefault="00D91FFE" w:rsidP="00D91FFE">
      <w:pPr>
        <w:spacing w:line="360" w:lineRule="auto"/>
        <w:rPr>
          <w:rFonts w:ascii="Arial" w:hAnsi="Arial" w:cs="Arial"/>
          <w:sz w:val="22"/>
          <w:szCs w:val="22"/>
        </w:rPr>
      </w:pPr>
    </w:p>
    <w:p w:rsidR="00D91FFE" w:rsidRPr="00D91FFE" w:rsidRDefault="00D91FFE" w:rsidP="00D91FFE">
      <w:pPr>
        <w:spacing w:line="360" w:lineRule="auto"/>
        <w:rPr>
          <w:rFonts w:ascii="Arial" w:hAnsi="Arial" w:cs="Arial"/>
          <w:b/>
          <w:sz w:val="22"/>
          <w:szCs w:val="22"/>
        </w:rPr>
      </w:pPr>
      <w:r w:rsidRPr="00D91FFE">
        <w:rPr>
          <w:rFonts w:ascii="Arial" w:hAnsi="Arial" w:cs="Arial"/>
          <w:b/>
          <w:sz w:val="22"/>
          <w:szCs w:val="22"/>
        </w:rPr>
        <w:t xml:space="preserve">Recruitment </w:t>
      </w:r>
    </w:p>
    <w:p w:rsidR="00D91FFE" w:rsidRDefault="00D91FFE" w:rsidP="00D91FFE">
      <w:pPr>
        <w:spacing w:line="360" w:lineRule="auto"/>
        <w:rPr>
          <w:rFonts w:ascii="Arial" w:hAnsi="Arial" w:cs="Arial"/>
          <w:sz w:val="22"/>
          <w:szCs w:val="22"/>
        </w:rPr>
      </w:pPr>
      <w:r w:rsidRPr="00D91FFE">
        <w:rPr>
          <w:rFonts w:ascii="Arial" w:hAnsi="Arial" w:cs="Arial"/>
          <w:sz w:val="22"/>
          <w:szCs w:val="22"/>
        </w:rPr>
        <w:t xml:space="preserve">We welcome applications from all sections of the community.  Applicants will be considered on the basis of their suitability for the post, regardless of marital status, age, gender, culture, religious belief, ethnic origin or sexual orientation.  Applicants will not be placed at a disadvantage by our imposing conditions or requirements that are not justifiable. </w:t>
      </w:r>
    </w:p>
    <w:p w:rsidR="00D91FFE" w:rsidRPr="00D91FFE" w:rsidRDefault="00D91FFE"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t>We work towards offering equality of opportunity by using non-discriminatory procedures for staff recruitment and selection and all staff have job descriptions which set out their staff roles and responsibilities.</w:t>
      </w:r>
    </w:p>
    <w:p w:rsidR="00D91FFE" w:rsidRPr="00D91FFE" w:rsidRDefault="00D91FFE"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t xml:space="preserve">We make staff aware that they are expected to disclose any convictions, cautions, court orders, reprimands and warnings which may affect their suitability to work with children (whether received before or during their employment at the setting). The company will not allow people whose suitability has not been checked, including through a </w:t>
      </w:r>
      <w:r>
        <w:rPr>
          <w:rFonts w:ascii="Arial" w:hAnsi="Arial" w:cs="Arial"/>
          <w:sz w:val="22"/>
          <w:szCs w:val="22"/>
        </w:rPr>
        <w:t>DBS</w:t>
      </w:r>
      <w:r w:rsidRPr="00D91FFE">
        <w:rPr>
          <w:rFonts w:ascii="Arial" w:hAnsi="Arial" w:cs="Arial"/>
          <w:sz w:val="22"/>
          <w:szCs w:val="22"/>
        </w:rPr>
        <w:t>, to have unsupervised contact with children being cared for in accordance with EYFS.</w:t>
      </w:r>
    </w:p>
    <w:p w:rsidR="00D91FFE" w:rsidRPr="00D91FFE" w:rsidRDefault="00D91FFE" w:rsidP="00D91FFE">
      <w:pPr>
        <w:spacing w:line="360" w:lineRule="auto"/>
        <w:rPr>
          <w:rFonts w:ascii="Arial" w:hAnsi="Arial" w:cs="Arial"/>
          <w:sz w:val="22"/>
          <w:szCs w:val="22"/>
        </w:rPr>
      </w:pPr>
    </w:p>
    <w:p w:rsidR="00D91FFE" w:rsidRPr="00D91FFE" w:rsidRDefault="00D91FFE" w:rsidP="00D91FFE">
      <w:pPr>
        <w:spacing w:line="360" w:lineRule="auto"/>
        <w:rPr>
          <w:rFonts w:ascii="Arial" w:hAnsi="Arial" w:cs="Arial"/>
          <w:sz w:val="22"/>
          <w:szCs w:val="22"/>
        </w:rPr>
      </w:pPr>
      <w:r w:rsidRPr="00D91FFE">
        <w:rPr>
          <w:rFonts w:ascii="Arial" w:hAnsi="Arial" w:cs="Arial"/>
          <w:sz w:val="22"/>
          <w:szCs w:val="22"/>
        </w:rPr>
        <w:t>All members of staff need to have a good understanding and use of the English Language, both verbal and written in accordance with the EYFS and within our company we require applicants to complete written application forms and written observations of children within practical interviews prior to employment.</w:t>
      </w:r>
    </w:p>
    <w:p w:rsidR="00D91FFE" w:rsidRDefault="00D91FFE" w:rsidP="00D91FFE">
      <w:pPr>
        <w:spacing w:line="360" w:lineRule="auto"/>
        <w:rPr>
          <w:rFonts w:ascii="Arial" w:hAnsi="Arial" w:cs="Arial"/>
          <w:sz w:val="22"/>
          <w:szCs w:val="22"/>
        </w:rPr>
      </w:pPr>
      <w:r w:rsidRPr="00D91FFE">
        <w:rPr>
          <w:rFonts w:ascii="Arial" w:hAnsi="Arial" w:cs="Arial"/>
          <w:sz w:val="22"/>
          <w:szCs w:val="22"/>
        </w:rPr>
        <w:t>We follow the Children’s Workforce Development Councils 12 steps to safer recruitment to ensure that we recruit only the most suitable candidates to work with children and young people in our company.</w:t>
      </w:r>
    </w:p>
    <w:p w:rsidR="00D91FFE" w:rsidRPr="00D91FFE" w:rsidRDefault="00D91FFE"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lastRenderedPageBreak/>
        <w:t>We provide regular in-service training to all staff - whether paid staff or volunteers. Our group budget allocates resources to training, after consultation with our staff and accountant and if funds allow.</w:t>
      </w:r>
    </w:p>
    <w:p w:rsidR="00D91FFE" w:rsidRPr="00D91FFE" w:rsidRDefault="00D91FFE"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t>In accordance with the EYFS Practitioners must not be under the influence of alcohol or any other substance which may affect their</w:t>
      </w:r>
      <w:r w:rsidR="00016C76">
        <w:rPr>
          <w:rFonts w:ascii="Arial" w:hAnsi="Arial" w:cs="Arial"/>
          <w:sz w:val="22"/>
          <w:szCs w:val="22"/>
        </w:rPr>
        <w:t xml:space="preserve"> ability to care for children. I</w:t>
      </w:r>
      <w:r w:rsidRPr="00D91FFE">
        <w:rPr>
          <w:rFonts w:ascii="Arial" w:hAnsi="Arial" w:cs="Arial"/>
          <w:sz w:val="22"/>
          <w:szCs w:val="22"/>
        </w:rPr>
        <w:t>f practitioners are taking medication which may affect their ability to care for children, those practitioners should seek medical advice. Providers must ensure that those practitioners only work directly with children if medical advice confirms that the medication is unlikel</w:t>
      </w:r>
      <w:r w:rsidR="00016C76">
        <w:rPr>
          <w:rFonts w:ascii="Arial" w:hAnsi="Arial" w:cs="Arial"/>
          <w:sz w:val="22"/>
          <w:szCs w:val="22"/>
        </w:rPr>
        <w:t>y to impair that staff members’</w:t>
      </w:r>
      <w:r w:rsidRPr="00D91FFE">
        <w:rPr>
          <w:rFonts w:ascii="Arial" w:hAnsi="Arial" w:cs="Arial"/>
          <w:sz w:val="22"/>
          <w:szCs w:val="22"/>
        </w:rPr>
        <w:t xml:space="preserve"> ability to look after children properly. Staff medication on the premises must be securely stored, and out of reach of children, at all times.</w:t>
      </w:r>
    </w:p>
    <w:p w:rsidR="00016C76" w:rsidRPr="00D91FFE" w:rsidRDefault="00016C76"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t>We provide staff induction training in the first couple of weeks of employment.  This induction includes our Health and Safety Policy and Child Protection Policy.  Other policies and procedures are introduced within an induction plan.</w:t>
      </w:r>
    </w:p>
    <w:p w:rsidR="00016C76" w:rsidRPr="00D91FFE" w:rsidRDefault="00016C76"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t>We support the work of our staff by holding regular supervision meetings and appraisals and are committed to recruiting, appointing and employing staff in accordance with all relevant legislation and best practice.</w:t>
      </w:r>
    </w:p>
    <w:p w:rsidR="00016C76" w:rsidRDefault="00016C76" w:rsidP="00D91FFE">
      <w:pPr>
        <w:spacing w:line="360" w:lineRule="auto"/>
        <w:rPr>
          <w:rFonts w:ascii="Arial" w:hAnsi="Arial" w:cs="Arial"/>
          <w:sz w:val="22"/>
          <w:szCs w:val="22"/>
        </w:rPr>
      </w:pPr>
    </w:p>
    <w:p w:rsidR="00D91FFE" w:rsidRDefault="00D91FFE" w:rsidP="00D91FFE">
      <w:pPr>
        <w:spacing w:line="360" w:lineRule="auto"/>
        <w:rPr>
          <w:rFonts w:ascii="Arial" w:hAnsi="Arial" w:cs="Arial"/>
          <w:sz w:val="22"/>
          <w:szCs w:val="22"/>
        </w:rPr>
      </w:pPr>
      <w:r w:rsidRPr="00D91FFE">
        <w:rPr>
          <w:rFonts w:ascii="Arial" w:hAnsi="Arial" w:cs="Arial"/>
          <w:sz w:val="22"/>
          <w:szCs w:val="22"/>
        </w:rPr>
        <w:t>We use Ofsted guidance on obtaining references and criminal record checks through the Criminal Records Bureau, now known as Disclosure and Barring service (DBS) for staff and volunteers who will have substantial access to children.</w:t>
      </w:r>
    </w:p>
    <w:p w:rsidR="00016C76" w:rsidRPr="00D91FFE" w:rsidRDefault="00016C76" w:rsidP="00D91FFE">
      <w:pPr>
        <w:spacing w:line="360" w:lineRule="auto"/>
        <w:rPr>
          <w:rFonts w:ascii="Arial" w:hAnsi="Arial" w:cs="Arial"/>
          <w:sz w:val="22"/>
          <w:szCs w:val="22"/>
        </w:rPr>
      </w:pPr>
    </w:p>
    <w:p w:rsidR="00265171" w:rsidRDefault="00D91FFE" w:rsidP="00D91FFE">
      <w:pPr>
        <w:spacing w:line="360" w:lineRule="auto"/>
        <w:rPr>
          <w:rFonts w:ascii="Arial" w:hAnsi="Arial" w:cs="Arial"/>
          <w:sz w:val="22"/>
          <w:szCs w:val="22"/>
        </w:rPr>
      </w:pPr>
      <w:r w:rsidRPr="00D91FFE">
        <w:rPr>
          <w:rFonts w:ascii="Arial" w:hAnsi="Arial" w:cs="Arial"/>
          <w:sz w:val="22"/>
          <w:szCs w:val="22"/>
        </w:rPr>
        <w:t>The company will notify Ofsted about a change to the provision such as a change of address of premises, change in staffing particularly a change of Manager giving details of name, home address and date of birth within 14 days as specified within the EYFS</w:t>
      </w:r>
      <w:r w:rsidR="00AE6F6A">
        <w:rPr>
          <w:rFonts w:ascii="Arial" w:hAnsi="Arial" w:cs="Arial"/>
          <w:sz w:val="22"/>
          <w:szCs w:val="22"/>
        </w:rPr>
        <w:t>.</w:t>
      </w:r>
    </w:p>
    <w:p w:rsidR="00016C76" w:rsidRDefault="00016C76" w:rsidP="00D91FFE">
      <w:pPr>
        <w:spacing w:line="360" w:lineRule="auto"/>
        <w:rPr>
          <w:rFonts w:ascii="Arial" w:hAnsi="Arial" w:cs="Arial"/>
          <w:sz w:val="22"/>
          <w:szCs w:val="22"/>
        </w:rPr>
      </w:pPr>
    </w:p>
    <w:tbl>
      <w:tblPr>
        <w:tblW w:w="5000" w:type="pct"/>
        <w:tblLook w:val="01E0" w:firstRow="1" w:lastRow="1" w:firstColumn="1" w:lastColumn="1" w:noHBand="0" w:noVBand="0"/>
      </w:tblPr>
      <w:tblGrid>
        <w:gridCol w:w="9603"/>
      </w:tblGrid>
      <w:tr w:rsidR="00D30FE9" w:rsidRPr="003146FD" w:rsidTr="008C45D4">
        <w:tc>
          <w:tcPr>
            <w:tcW w:w="2301" w:type="pct"/>
          </w:tcPr>
          <w:p w:rsidR="00D30FE9" w:rsidRPr="003146FD" w:rsidRDefault="00D30FE9" w:rsidP="008C45D4">
            <w:pPr>
              <w:spacing w:line="360" w:lineRule="auto"/>
              <w:rPr>
                <w:rFonts w:ascii="Arial" w:hAnsi="Arial" w:cs="Arial"/>
                <w:b/>
                <w:i/>
                <w:sz w:val="22"/>
                <w:szCs w:val="22"/>
              </w:rPr>
            </w:pPr>
            <w:r w:rsidRPr="003146FD">
              <w:rPr>
                <w:rFonts w:ascii="Arial" w:hAnsi="Arial" w:cs="Arial"/>
                <w:b/>
                <w:i/>
                <w:sz w:val="22"/>
                <w:szCs w:val="22"/>
              </w:rPr>
              <w:t>This policy was adopted at a meeting:</w:t>
            </w:r>
          </w:p>
          <w:p w:rsidR="00D30FE9" w:rsidRPr="003146FD" w:rsidRDefault="00D30FE9" w:rsidP="008C45D4">
            <w:pPr>
              <w:spacing w:line="360" w:lineRule="auto"/>
              <w:rPr>
                <w:rFonts w:ascii="Arial" w:hAnsi="Arial" w:cs="Arial"/>
                <w:b/>
                <w:i/>
              </w:rPr>
            </w:pPr>
          </w:p>
        </w:tc>
      </w:tr>
      <w:tr w:rsidR="00D30FE9" w:rsidRPr="003146FD" w:rsidTr="008C45D4">
        <w:tc>
          <w:tcPr>
            <w:tcW w:w="2301" w:type="pct"/>
          </w:tcPr>
          <w:p w:rsidR="00D30FE9" w:rsidRPr="003146FD" w:rsidRDefault="00D30FE9" w:rsidP="008C45D4">
            <w:pPr>
              <w:spacing w:line="360" w:lineRule="auto"/>
              <w:rPr>
                <w:rFonts w:ascii="Arial" w:hAnsi="Arial" w:cs="Arial"/>
                <w:b/>
                <w:i/>
              </w:rPr>
            </w:pPr>
            <w:r w:rsidRPr="003146FD">
              <w:rPr>
                <w:rFonts w:ascii="Arial" w:hAnsi="Arial" w:cs="Arial"/>
                <w:b/>
                <w:i/>
                <w:sz w:val="22"/>
                <w:szCs w:val="22"/>
              </w:rPr>
              <w:t>Held on:</w:t>
            </w:r>
            <w:r w:rsidR="005376FC" w:rsidRPr="003146FD">
              <w:rPr>
                <w:rFonts w:ascii="Arial" w:hAnsi="Arial" w:cs="Arial"/>
                <w:b/>
                <w:i/>
                <w:sz w:val="22"/>
                <w:szCs w:val="22"/>
              </w:rPr>
              <w:t xml:space="preserve"> </w:t>
            </w:r>
            <w:r w:rsidR="005376FC">
              <w:rPr>
                <w:rFonts w:ascii="Arial" w:hAnsi="Arial" w:cs="Arial"/>
                <w:b/>
                <w:i/>
                <w:sz w:val="22"/>
                <w:szCs w:val="22"/>
              </w:rPr>
              <w:t>24/08/2020</w:t>
            </w:r>
          </w:p>
        </w:tc>
      </w:tr>
      <w:tr w:rsidR="00D30FE9" w:rsidRPr="003146FD" w:rsidTr="008C45D4">
        <w:tc>
          <w:tcPr>
            <w:tcW w:w="2301" w:type="pct"/>
          </w:tcPr>
          <w:p w:rsidR="00D30FE9" w:rsidRPr="006C7CD7" w:rsidRDefault="00D30FE9" w:rsidP="008C45D4">
            <w:pPr>
              <w:spacing w:line="360" w:lineRule="auto"/>
              <w:rPr>
                <w:rFonts w:ascii="Arial" w:hAnsi="Arial" w:cs="Arial"/>
                <w:b/>
                <w:i/>
                <w:sz w:val="22"/>
                <w:szCs w:val="22"/>
              </w:rPr>
            </w:pPr>
            <w:r w:rsidRPr="003146FD">
              <w:rPr>
                <w:rFonts w:ascii="Arial" w:hAnsi="Arial" w:cs="Arial"/>
                <w:b/>
                <w:i/>
                <w:sz w:val="22"/>
                <w:szCs w:val="22"/>
              </w:rPr>
              <w:t>Date to be reviewed:</w:t>
            </w:r>
            <w:r w:rsidR="00020982">
              <w:rPr>
                <w:rFonts w:ascii="Arial" w:hAnsi="Arial" w:cs="Arial"/>
                <w:b/>
                <w:i/>
                <w:sz w:val="22"/>
                <w:szCs w:val="22"/>
              </w:rPr>
              <w:t xml:space="preserve"> August 2021</w:t>
            </w:r>
          </w:p>
        </w:tc>
      </w:tr>
      <w:tr w:rsidR="00D30FE9" w:rsidRPr="003146FD" w:rsidTr="008C45D4">
        <w:tc>
          <w:tcPr>
            <w:tcW w:w="2301" w:type="pct"/>
          </w:tcPr>
          <w:p w:rsidR="00D30FE9" w:rsidRPr="003146FD" w:rsidRDefault="00D30FE9" w:rsidP="008C45D4">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020982">
              <w:rPr>
                <w:rFonts w:ascii="Arial" w:hAnsi="Arial" w:cs="Arial"/>
                <w:b/>
                <w:i/>
                <w:sz w:val="22"/>
                <w:szCs w:val="22"/>
              </w:rPr>
              <w:t>J Sutton</w:t>
            </w:r>
          </w:p>
          <w:p w:rsidR="00D30FE9" w:rsidRPr="003146FD" w:rsidRDefault="00D30FE9" w:rsidP="008C45D4">
            <w:pPr>
              <w:spacing w:line="360" w:lineRule="auto"/>
              <w:rPr>
                <w:rFonts w:ascii="Arial" w:hAnsi="Arial" w:cs="Arial"/>
                <w:b/>
                <w:i/>
              </w:rPr>
            </w:pPr>
          </w:p>
        </w:tc>
      </w:tr>
      <w:tr w:rsidR="00D30FE9" w:rsidRPr="003146FD" w:rsidTr="008C4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rsidR="00D30FE9" w:rsidRPr="003146FD" w:rsidRDefault="00D30FE9" w:rsidP="008C45D4">
            <w:pPr>
              <w:spacing w:line="360" w:lineRule="auto"/>
              <w:rPr>
                <w:rFonts w:ascii="Arial" w:hAnsi="Arial" w:cs="Arial"/>
                <w:b/>
                <w:i/>
                <w:sz w:val="22"/>
                <w:szCs w:val="22"/>
              </w:rPr>
            </w:pPr>
            <w:r w:rsidRPr="003146FD">
              <w:rPr>
                <w:rFonts w:ascii="Arial" w:hAnsi="Arial" w:cs="Arial"/>
                <w:b/>
                <w:i/>
                <w:sz w:val="22"/>
                <w:szCs w:val="22"/>
              </w:rPr>
              <w:t>Name of signatory:</w:t>
            </w:r>
            <w:r w:rsidR="00020982">
              <w:rPr>
                <w:rFonts w:ascii="Arial" w:hAnsi="Arial" w:cs="Arial"/>
                <w:b/>
                <w:i/>
                <w:sz w:val="22"/>
                <w:szCs w:val="22"/>
              </w:rPr>
              <w:t xml:space="preserve"> James Sutton</w:t>
            </w:r>
          </w:p>
          <w:p w:rsidR="00D30FE9" w:rsidRPr="003146FD" w:rsidRDefault="00D30FE9" w:rsidP="008C45D4">
            <w:pPr>
              <w:spacing w:line="360" w:lineRule="auto"/>
              <w:rPr>
                <w:rFonts w:ascii="Arial" w:hAnsi="Arial" w:cs="Arial"/>
                <w:b/>
                <w:i/>
              </w:rPr>
            </w:pPr>
          </w:p>
        </w:tc>
      </w:tr>
      <w:tr w:rsidR="00D30FE9" w:rsidRPr="003146FD" w:rsidTr="008C4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rsidR="00D30FE9" w:rsidRPr="003146FD" w:rsidRDefault="00D30FE9" w:rsidP="008C45D4">
            <w:pPr>
              <w:spacing w:line="360" w:lineRule="auto"/>
              <w:rPr>
                <w:rFonts w:ascii="Arial" w:hAnsi="Arial" w:cs="Arial"/>
                <w:b/>
                <w:i/>
              </w:rPr>
            </w:pPr>
            <w:r w:rsidRPr="003146FD">
              <w:rPr>
                <w:rFonts w:ascii="Arial" w:hAnsi="Arial" w:cs="Arial"/>
                <w:b/>
                <w:i/>
                <w:sz w:val="22"/>
                <w:szCs w:val="22"/>
              </w:rPr>
              <w:t>Role of signatory (e.g. owner):</w:t>
            </w:r>
            <w:r w:rsidR="00020982">
              <w:rPr>
                <w:rFonts w:ascii="Arial" w:hAnsi="Arial" w:cs="Arial"/>
                <w:b/>
                <w:i/>
                <w:sz w:val="22"/>
                <w:szCs w:val="22"/>
              </w:rPr>
              <w:t xml:space="preserve"> manager</w:t>
            </w:r>
          </w:p>
        </w:tc>
      </w:tr>
    </w:tbl>
    <w:p w:rsidR="00D30FE9" w:rsidRDefault="00D30FE9" w:rsidP="00814DF1">
      <w:pPr>
        <w:spacing w:line="360" w:lineRule="auto"/>
        <w:rPr>
          <w:rFonts w:ascii="Arial" w:hAnsi="Arial" w:cs="Arial"/>
          <w:sz w:val="22"/>
          <w:szCs w:val="22"/>
        </w:rPr>
      </w:pPr>
    </w:p>
    <w:sectPr w:rsidR="00D30FE9" w:rsidSect="00F17303">
      <w:footerReference w:type="default" r:id="rId9"/>
      <w:footerReference w:type="first" r:id="rId10"/>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E12EE" w:rsidRDefault="003E12EE" w:rsidP="000B310C">
      <w:r>
        <w:separator/>
      </w:r>
    </w:p>
  </w:endnote>
  <w:endnote w:type="continuationSeparator" w:id="0">
    <w:p w:rsidR="003E12EE" w:rsidRDefault="003E12EE" w:rsidP="000B3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BoldMT">
    <w:altName w:val="Times New Roman"/>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0FE9" w:rsidRDefault="00D30FE9" w:rsidP="00D30FE9">
    <w:pPr>
      <w:pStyle w:val="Footer"/>
    </w:pPr>
  </w:p>
  <w:p w:rsidR="00D30FE9" w:rsidRDefault="00D30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0FE9" w:rsidRPr="00F56B29" w:rsidRDefault="00D30FE9" w:rsidP="00D30FE9">
    <w:pPr>
      <w:pStyle w:val="Footer"/>
      <w:jc w:val="center"/>
      <w:rPr>
        <w:color w:val="FF0000"/>
      </w:rPr>
    </w:pPr>
  </w:p>
  <w:p w:rsidR="00D30FE9" w:rsidRDefault="00D30FE9" w:rsidP="00D30FE9">
    <w:pPr>
      <w:pStyle w:val="Footer"/>
    </w:pPr>
  </w:p>
  <w:p w:rsidR="00D30FE9" w:rsidRDefault="00D30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E12EE" w:rsidRDefault="003E12EE" w:rsidP="000B310C">
      <w:r>
        <w:separator/>
      </w:r>
    </w:p>
  </w:footnote>
  <w:footnote w:type="continuationSeparator" w:id="0">
    <w:p w:rsidR="003E12EE" w:rsidRDefault="003E12EE" w:rsidP="000B3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412F"/>
    <w:multiLevelType w:val="hybridMultilevel"/>
    <w:tmpl w:val="AEF0C31E"/>
    <w:lvl w:ilvl="0" w:tplc="FA2C06F4">
      <w:start w:val="1"/>
      <w:numFmt w:val="bullet"/>
      <w:lvlText w:val=""/>
      <w:lvlJc w:val="left"/>
      <w:pPr>
        <w:ind w:left="360" w:hanging="360"/>
      </w:pPr>
      <w:rPr>
        <w:rFonts w:ascii="Wingdings" w:hAnsi="Wingdings" w:hint="default"/>
        <w:color w:val="C0504D"/>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35785B"/>
    <w:multiLevelType w:val="hybridMultilevel"/>
    <w:tmpl w:val="0E36A09A"/>
    <w:lvl w:ilvl="0" w:tplc="341677EC">
      <w:numFmt w:val="bullet"/>
      <w:lvlText w:val="-"/>
      <w:lvlJc w:val="left"/>
      <w:pPr>
        <w:tabs>
          <w:tab w:val="num" w:pos="720"/>
        </w:tabs>
        <w:ind w:left="720" w:hanging="360"/>
      </w:pPr>
      <w:rPr>
        <w:rFonts w:ascii="Arial-BoldMT" w:hAnsi="Arial-BoldMT" w:cs="Arial-BoldMT" w:hint="default"/>
        <w:b/>
        <w:color w:val="auto"/>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4524D2B"/>
    <w:multiLevelType w:val="hybridMultilevel"/>
    <w:tmpl w:val="734231EE"/>
    <w:lvl w:ilvl="0" w:tplc="FA2C06F4">
      <w:start w:val="1"/>
      <w:numFmt w:val="bullet"/>
      <w:lvlText w:val=""/>
      <w:lvlJc w:val="left"/>
      <w:pPr>
        <w:tabs>
          <w:tab w:val="num" w:pos="360"/>
        </w:tabs>
        <w:ind w:left="360" w:hanging="360"/>
      </w:pPr>
      <w:rPr>
        <w:rFonts w:ascii="Wingdings" w:hAnsi="Wingdings" w:hint="default"/>
        <w:color w:val="C0504D"/>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7C0942"/>
    <w:multiLevelType w:val="hybridMultilevel"/>
    <w:tmpl w:val="BA04A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051533"/>
    <w:multiLevelType w:val="hybridMultilevel"/>
    <w:tmpl w:val="64A6D328"/>
    <w:lvl w:ilvl="0" w:tplc="FA2C06F4">
      <w:start w:val="1"/>
      <w:numFmt w:val="bullet"/>
      <w:lvlText w:val=""/>
      <w:lvlJc w:val="left"/>
      <w:pPr>
        <w:ind w:left="360" w:hanging="360"/>
      </w:pPr>
      <w:rPr>
        <w:rFonts w:ascii="Wingdings" w:hAnsi="Wingdings" w:hint="default"/>
        <w:color w:val="C0504D"/>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B2F35B0"/>
    <w:multiLevelType w:val="hybridMultilevel"/>
    <w:tmpl w:val="B9F8106C"/>
    <w:lvl w:ilvl="0" w:tplc="FA2C06F4">
      <w:start w:val="1"/>
      <w:numFmt w:val="bullet"/>
      <w:lvlText w:val=""/>
      <w:lvlJc w:val="left"/>
      <w:pPr>
        <w:tabs>
          <w:tab w:val="num" w:pos="720"/>
        </w:tabs>
        <w:ind w:left="720" w:hanging="360"/>
      </w:pPr>
      <w:rPr>
        <w:rFonts w:ascii="Wingdings" w:hAnsi="Wingdings" w:hint="default"/>
        <w:color w:val="C0504D"/>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19F157A"/>
    <w:multiLevelType w:val="hybridMultilevel"/>
    <w:tmpl w:val="EB68A192"/>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22"/>
    <w:rsid w:val="00016C76"/>
    <w:rsid w:val="00017403"/>
    <w:rsid w:val="00020982"/>
    <w:rsid w:val="00051159"/>
    <w:rsid w:val="00062560"/>
    <w:rsid w:val="000955D3"/>
    <w:rsid w:val="00097EE9"/>
    <w:rsid w:val="000B310C"/>
    <w:rsid w:val="000C5956"/>
    <w:rsid w:val="001044D1"/>
    <w:rsid w:val="00150EB4"/>
    <w:rsid w:val="00181B09"/>
    <w:rsid w:val="001A5851"/>
    <w:rsid w:val="001A5F6F"/>
    <w:rsid w:val="001B024C"/>
    <w:rsid w:val="001C016E"/>
    <w:rsid w:val="001C66FF"/>
    <w:rsid w:val="001D60AC"/>
    <w:rsid w:val="001E1607"/>
    <w:rsid w:val="00213BF8"/>
    <w:rsid w:val="00265171"/>
    <w:rsid w:val="002707E4"/>
    <w:rsid w:val="00282EEE"/>
    <w:rsid w:val="002843D3"/>
    <w:rsid w:val="002A20C7"/>
    <w:rsid w:val="002C59A9"/>
    <w:rsid w:val="002E725E"/>
    <w:rsid w:val="00332066"/>
    <w:rsid w:val="003359E8"/>
    <w:rsid w:val="00351E96"/>
    <w:rsid w:val="003666E9"/>
    <w:rsid w:val="003D3C22"/>
    <w:rsid w:val="003E12EE"/>
    <w:rsid w:val="003F7087"/>
    <w:rsid w:val="00407522"/>
    <w:rsid w:val="00435D8D"/>
    <w:rsid w:val="00452363"/>
    <w:rsid w:val="0046022A"/>
    <w:rsid w:val="00477C67"/>
    <w:rsid w:val="0049184A"/>
    <w:rsid w:val="004A1E00"/>
    <w:rsid w:val="004E3522"/>
    <w:rsid w:val="005376FC"/>
    <w:rsid w:val="00552280"/>
    <w:rsid w:val="00586F82"/>
    <w:rsid w:val="00612963"/>
    <w:rsid w:val="006C7CD7"/>
    <w:rsid w:val="00754DB7"/>
    <w:rsid w:val="0076125B"/>
    <w:rsid w:val="00765A1C"/>
    <w:rsid w:val="00770C2D"/>
    <w:rsid w:val="007A1A1C"/>
    <w:rsid w:val="007F6CA6"/>
    <w:rsid w:val="00814DF1"/>
    <w:rsid w:val="008438BC"/>
    <w:rsid w:val="008957D9"/>
    <w:rsid w:val="008A516A"/>
    <w:rsid w:val="008B52F6"/>
    <w:rsid w:val="008C29AF"/>
    <w:rsid w:val="008C45D4"/>
    <w:rsid w:val="008E25C2"/>
    <w:rsid w:val="008F1A6D"/>
    <w:rsid w:val="00904C27"/>
    <w:rsid w:val="00916C3D"/>
    <w:rsid w:val="00920E1A"/>
    <w:rsid w:val="0093538B"/>
    <w:rsid w:val="00940579"/>
    <w:rsid w:val="00946658"/>
    <w:rsid w:val="00961909"/>
    <w:rsid w:val="009863EE"/>
    <w:rsid w:val="009D358B"/>
    <w:rsid w:val="00A02076"/>
    <w:rsid w:val="00A175DB"/>
    <w:rsid w:val="00A8356A"/>
    <w:rsid w:val="00AE6F6A"/>
    <w:rsid w:val="00AF79CB"/>
    <w:rsid w:val="00B15BE1"/>
    <w:rsid w:val="00B305D4"/>
    <w:rsid w:val="00B3638C"/>
    <w:rsid w:val="00B46D14"/>
    <w:rsid w:val="00B472BE"/>
    <w:rsid w:val="00B6125D"/>
    <w:rsid w:val="00B82EFD"/>
    <w:rsid w:val="00B94383"/>
    <w:rsid w:val="00BA23B4"/>
    <w:rsid w:val="00BC6EE9"/>
    <w:rsid w:val="00C71E0E"/>
    <w:rsid w:val="00C909EC"/>
    <w:rsid w:val="00C9555A"/>
    <w:rsid w:val="00CA657A"/>
    <w:rsid w:val="00CB47A6"/>
    <w:rsid w:val="00D30FE9"/>
    <w:rsid w:val="00D459AF"/>
    <w:rsid w:val="00D45CE8"/>
    <w:rsid w:val="00D56E03"/>
    <w:rsid w:val="00D91FFE"/>
    <w:rsid w:val="00DC393E"/>
    <w:rsid w:val="00E51263"/>
    <w:rsid w:val="00E757BA"/>
    <w:rsid w:val="00EF58D4"/>
    <w:rsid w:val="00F17303"/>
    <w:rsid w:val="00F37629"/>
    <w:rsid w:val="00F65236"/>
    <w:rsid w:val="00F67D0D"/>
    <w:rsid w:val="00F73964"/>
    <w:rsid w:val="00F75A99"/>
    <w:rsid w:val="00F81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E671"/>
  <w15:chartTrackingRefBased/>
  <w15:docId w15:val="{318E1484-2731-AC4C-86F5-90535C40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522"/>
    <w:rPr>
      <w:rFonts w:ascii="Times New Roman" w:hAnsi="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236"/>
    <w:pPr>
      <w:ind w:left="720"/>
      <w:contextualSpacing/>
    </w:pPr>
  </w:style>
  <w:style w:type="table" w:styleId="TableGrid">
    <w:name w:val="Table Grid"/>
    <w:basedOn w:val="TableNormal"/>
    <w:uiPriority w:val="59"/>
    <w:rsid w:val="00765A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B310C"/>
    <w:pPr>
      <w:tabs>
        <w:tab w:val="center" w:pos="4680"/>
        <w:tab w:val="right" w:pos="9360"/>
      </w:tabs>
    </w:pPr>
  </w:style>
  <w:style w:type="character" w:customStyle="1" w:styleId="HeaderChar">
    <w:name w:val="Header Char"/>
    <w:link w:val="Header"/>
    <w:uiPriority w:val="99"/>
    <w:locked/>
    <w:rsid w:val="000B310C"/>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0B310C"/>
    <w:pPr>
      <w:tabs>
        <w:tab w:val="center" w:pos="4680"/>
        <w:tab w:val="right" w:pos="9360"/>
      </w:tabs>
    </w:pPr>
  </w:style>
  <w:style w:type="character" w:customStyle="1" w:styleId="FooterChar">
    <w:name w:val="Footer Char"/>
    <w:link w:val="Footer"/>
    <w:uiPriority w:val="99"/>
    <w:locked/>
    <w:rsid w:val="000B310C"/>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181B09"/>
    <w:rPr>
      <w:rFonts w:ascii="Tahoma" w:hAnsi="Tahoma" w:cs="Tahoma"/>
      <w:sz w:val="16"/>
      <w:szCs w:val="16"/>
    </w:rPr>
  </w:style>
  <w:style w:type="character" w:customStyle="1" w:styleId="BalloonTextChar">
    <w:name w:val="Balloon Text Char"/>
    <w:link w:val="BalloonText"/>
    <w:uiPriority w:val="99"/>
    <w:semiHidden/>
    <w:rsid w:val="00181B09"/>
    <w:rPr>
      <w:rFonts w:ascii="Tahoma" w:hAnsi="Tahoma" w:cs="Tahoma"/>
      <w:sz w:val="16"/>
      <w:szCs w:val="16"/>
    </w:rPr>
  </w:style>
  <w:style w:type="paragraph" w:styleId="Revision">
    <w:name w:val="Revision"/>
    <w:hidden/>
    <w:uiPriority w:val="99"/>
    <w:semiHidden/>
    <w:rsid w:val="00F17303"/>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524516">
      <w:marLeft w:val="0"/>
      <w:marRight w:val="0"/>
      <w:marTop w:val="0"/>
      <w:marBottom w:val="0"/>
      <w:divBdr>
        <w:top w:val="none" w:sz="0" w:space="0" w:color="auto"/>
        <w:left w:val="none" w:sz="0" w:space="0" w:color="auto"/>
        <w:bottom w:val="none" w:sz="0" w:space="0" w:color="auto"/>
        <w:right w:val="none" w:sz="0" w:space="0" w:color="auto"/>
      </w:divBdr>
    </w:div>
    <w:div w:id="212611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9C3D1-B062-42F3-ABE7-BA328E26F3E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11</cp:revision>
  <dcterms:created xsi:type="dcterms:W3CDTF">2020-08-24T08:34:00Z</dcterms:created>
  <dcterms:modified xsi:type="dcterms:W3CDTF">2020-08-24T08:40:00Z</dcterms:modified>
</cp:coreProperties>
</file>