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896" w:rsidRDefault="00734896" w:rsidP="00734896">
      <w:pPr>
        <w:rPr>
          <w:rFonts w:ascii="Arial" w:hAnsi="Arial" w:cs="Arial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4191000</wp:posOffset>
            </wp:positionH>
            <wp:positionV relativeFrom="paragraph">
              <wp:posOffset>-190500</wp:posOffset>
            </wp:positionV>
            <wp:extent cx="1586865" cy="1050925"/>
            <wp:effectExtent l="0" t="0" r="0" b="0"/>
            <wp:wrapNone/>
            <wp:docPr id="2" name="Picture 2" descr="ti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in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865" cy="1050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2"/>
          <w:szCs w:val="22"/>
        </w:rPr>
        <w:t>Daisy Chains Nursery,</w:t>
      </w:r>
    </w:p>
    <w:p w:rsidR="00734896" w:rsidRDefault="00734896" w:rsidP="0073489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South Ashford Youth Centre,</w:t>
      </w:r>
    </w:p>
    <w:p w:rsidR="00734896" w:rsidRDefault="00734896" w:rsidP="0073489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 Stephens Walk,</w:t>
      </w:r>
    </w:p>
    <w:p w:rsidR="00734896" w:rsidRDefault="00734896" w:rsidP="0073489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Ashford,</w:t>
      </w:r>
    </w:p>
    <w:p w:rsidR="00734896" w:rsidRDefault="00734896" w:rsidP="0073489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Kent,</w:t>
      </w:r>
    </w:p>
    <w:p w:rsidR="00734896" w:rsidRDefault="00734896" w:rsidP="0073489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TN23 5BD </w:t>
      </w:r>
    </w:p>
    <w:p w:rsidR="002262FA" w:rsidRPr="001802D8" w:rsidRDefault="002262FA" w:rsidP="002262FA">
      <w:pPr>
        <w:spacing w:line="360" w:lineRule="auto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p w:rsidR="002262FA" w:rsidRPr="002262FA" w:rsidRDefault="002262FA" w:rsidP="002262FA">
      <w:pPr>
        <w:rPr>
          <w:b/>
          <w:sz w:val="28"/>
        </w:rPr>
      </w:pPr>
      <w:r w:rsidRPr="002262FA">
        <w:rPr>
          <w:b/>
          <w:sz w:val="28"/>
        </w:rPr>
        <w:t>Legislation adhered to within our policies and procedures</w:t>
      </w:r>
    </w:p>
    <w:p w:rsidR="002262FA" w:rsidRDefault="002262FA" w:rsidP="002262FA"/>
    <w:p w:rsidR="002262FA" w:rsidRDefault="002262FA" w:rsidP="002262FA">
      <w:pPr>
        <w:pStyle w:val="ListParagraph"/>
        <w:numPr>
          <w:ilvl w:val="0"/>
          <w:numId w:val="1"/>
        </w:numPr>
      </w:pPr>
      <w:r>
        <w:t xml:space="preserve">SEN &amp; Disability Act (2001) </w:t>
      </w:r>
    </w:p>
    <w:p w:rsidR="002262FA" w:rsidRDefault="002262FA" w:rsidP="002262FA">
      <w:pPr>
        <w:pStyle w:val="ListParagraph"/>
        <w:numPr>
          <w:ilvl w:val="0"/>
          <w:numId w:val="1"/>
        </w:numPr>
      </w:pPr>
      <w:r>
        <w:t xml:space="preserve"> Human Medicines Regulations (2012) </w:t>
      </w:r>
    </w:p>
    <w:p w:rsidR="002262FA" w:rsidRDefault="002262FA" w:rsidP="002262FA">
      <w:pPr>
        <w:pStyle w:val="ListParagraph"/>
        <w:numPr>
          <w:ilvl w:val="0"/>
          <w:numId w:val="1"/>
        </w:numPr>
      </w:pPr>
      <w:r>
        <w:t xml:space="preserve">Equalities Act 2010 </w:t>
      </w:r>
    </w:p>
    <w:p w:rsidR="002262FA" w:rsidRDefault="002262FA" w:rsidP="002262FA">
      <w:pPr>
        <w:pStyle w:val="ListParagraph"/>
        <w:numPr>
          <w:ilvl w:val="0"/>
          <w:numId w:val="1"/>
        </w:numPr>
      </w:pPr>
      <w:r>
        <w:t xml:space="preserve"> HM Government - Working Together to Safeguard children 2013 </w:t>
      </w:r>
    </w:p>
    <w:p w:rsidR="002262FA" w:rsidRDefault="002262FA" w:rsidP="002262FA">
      <w:pPr>
        <w:pStyle w:val="ListParagraph"/>
        <w:numPr>
          <w:ilvl w:val="0"/>
          <w:numId w:val="1"/>
        </w:numPr>
      </w:pPr>
      <w:r>
        <w:t xml:space="preserve"> Kent &amp; Medway Safeguarding Children Procedures (2007) </w:t>
      </w:r>
    </w:p>
    <w:p w:rsidR="002262FA" w:rsidRDefault="002262FA" w:rsidP="002262FA">
      <w:pPr>
        <w:pStyle w:val="ListParagraph"/>
        <w:numPr>
          <w:ilvl w:val="0"/>
          <w:numId w:val="1"/>
        </w:numPr>
      </w:pPr>
      <w:r>
        <w:t xml:space="preserve">Children Act (2004) </w:t>
      </w:r>
    </w:p>
    <w:p w:rsidR="002262FA" w:rsidRDefault="002262FA" w:rsidP="002262FA">
      <w:pPr>
        <w:pStyle w:val="ListParagraph"/>
        <w:numPr>
          <w:ilvl w:val="0"/>
          <w:numId w:val="1"/>
        </w:numPr>
      </w:pPr>
      <w:r>
        <w:t xml:space="preserve"> Education Act 2011 </w:t>
      </w:r>
    </w:p>
    <w:p w:rsidR="002262FA" w:rsidRDefault="002262FA" w:rsidP="002262FA">
      <w:pPr>
        <w:pStyle w:val="ListParagraph"/>
        <w:numPr>
          <w:ilvl w:val="0"/>
          <w:numId w:val="1"/>
        </w:numPr>
      </w:pPr>
      <w:r>
        <w:t xml:space="preserve"> Management of Health and safety at Work Regulations 1999 </w:t>
      </w:r>
    </w:p>
    <w:p w:rsidR="00E102AA" w:rsidRDefault="002262FA" w:rsidP="002262FA">
      <w:pPr>
        <w:pStyle w:val="ListParagraph"/>
        <w:numPr>
          <w:ilvl w:val="0"/>
          <w:numId w:val="1"/>
        </w:numPr>
      </w:pPr>
      <w:r>
        <w:t xml:space="preserve"> www.opsi.gov.uk/SI/si1999/19993242.htm </w:t>
      </w:r>
    </w:p>
    <w:p w:rsidR="00E102AA" w:rsidRDefault="002262FA" w:rsidP="002262FA">
      <w:pPr>
        <w:pStyle w:val="ListParagraph"/>
        <w:numPr>
          <w:ilvl w:val="0"/>
          <w:numId w:val="1"/>
        </w:numPr>
      </w:pPr>
      <w:r>
        <w:t xml:space="preserve">Animal Welfare Act 2006 </w:t>
      </w:r>
    </w:p>
    <w:p w:rsidR="00E102AA" w:rsidRDefault="002262FA" w:rsidP="002262FA">
      <w:pPr>
        <w:pStyle w:val="ListParagraph"/>
        <w:numPr>
          <w:ilvl w:val="0"/>
          <w:numId w:val="1"/>
        </w:numPr>
      </w:pPr>
      <w:r>
        <w:t xml:space="preserve">Equalities Act 2010, DDA 1995 and SEN Code of Practice 2001 </w:t>
      </w:r>
    </w:p>
    <w:p w:rsidR="00E102AA" w:rsidRDefault="002262FA" w:rsidP="002262FA">
      <w:pPr>
        <w:pStyle w:val="ListParagraph"/>
        <w:numPr>
          <w:ilvl w:val="0"/>
          <w:numId w:val="1"/>
        </w:numPr>
      </w:pPr>
      <w:r>
        <w:t xml:space="preserve">1998 Data Protection Act  </w:t>
      </w:r>
    </w:p>
    <w:p w:rsidR="00E102AA" w:rsidRDefault="002262FA" w:rsidP="002262FA">
      <w:pPr>
        <w:pStyle w:val="ListParagraph"/>
        <w:numPr>
          <w:ilvl w:val="0"/>
          <w:numId w:val="1"/>
        </w:numPr>
      </w:pPr>
      <w:r>
        <w:t xml:space="preserve">`Human Rights Act 1998 – provides the principles for confidentiality </w:t>
      </w:r>
    </w:p>
    <w:p w:rsidR="00E102AA" w:rsidRDefault="002262FA" w:rsidP="002262FA">
      <w:pPr>
        <w:pStyle w:val="ListParagraph"/>
        <w:numPr>
          <w:ilvl w:val="0"/>
          <w:numId w:val="1"/>
        </w:numPr>
      </w:pPr>
      <w:r>
        <w:t xml:space="preserve">Data Protection Act 1998 – rules for safe handling of data </w:t>
      </w:r>
    </w:p>
    <w:p w:rsidR="00E102AA" w:rsidRDefault="002262FA" w:rsidP="002262FA">
      <w:pPr>
        <w:pStyle w:val="ListParagraph"/>
        <w:numPr>
          <w:ilvl w:val="0"/>
          <w:numId w:val="1"/>
        </w:numPr>
      </w:pPr>
      <w:r>
        <w:t xml:space="preserve">Childcare Act 2006 – “The Act provides the context for the delivery of the EYFS” (Statutory Framework for the Early Years Foundation Stage, May 2008 </w:t>
      </w:r>
      <w:proofErr w:type="spellStart"/>
      <w:r>
        <w:t>pg</w:t>
      </w:r>
      <w:proofErr w:type="spellEnd"/>
      <w:r>
        <w:t xml:space="preserve"> 07) </w:t>
      </w:r>
    </w:p>
    <w:p w:rsidR="00E102AA" w:rsidRDefault="002262FA" w:rsidP="00E102AA">
      <w:pPr>
        <w:pStyle w:val="ListParagraph"/>
        <w:numPr>
          <w:ilvl w:val="0"/>
          <w:numId w:val="1"/>
        </w:numPr>
      </w:pPr>
      <w:r>
        <w:t xml:space="preserve">Children Act 1989 – outlines legal parental responsibility for children </w:t>
      </w:r>
    </w:p>
    <w:p w:rsidR="00E102AA" w:rsidRDefault="002262FA" w:rsidP="00E102AA">
      <w:pPr>
        <w:pStyle w:val="ListParagraph"/>
        <w:numPr>
          <w:ilvl w:val="0"/>
          <w:numId w:val="1"/>
        </w:numPr>
      </w:pPr>
      <w:r>
        <w:t xml:space="preserve">Freedom of Information Act 2000 – gives everyone the right to request any records that a public body, including settings, holds about them </w:t>
      </w:r>
    </w:p>
    <w:p w:rsidR="00E102AA" w:rsidRDefault="002262FA" w:rsidP="00E102AA">
      <w:pPr>
        <w:pStyle w:val="ListParagraph"/>
        <w:numPr>
          <w:ilvl w:val="0"/>
          <w:numId w:val="1"/>
        </w:numPr>
      </w:pPr>
      <w:r>
        <w:t>Employment Act 2008 – terms and conditions of contracts of employment i.e. use of confidentiality clauses</w:t>
      </w:r>
    </w:p>
    <w:p w:rsidR="00E102AA" w:rsidRDefault="002262FA" w:rsidP="00E102AA">
      <w:pPr>
        <w:pStyle w:val="ListParagraph"/>
        <w:numPr>
          <w:ilvl w:val="0"/>
          <w:numId w:val="1"/>
        </w:numPr>
      </w:pPr>
      <w:proofErr w:type="spellStart"/>
      <w:r>
        <w:t>Caldicott</w:t>
      </w:r>
      <w:proofErr w:type="spellEnd"/>
      <w:r>
        <w:t xml:space="preserve"> Principles – applied by both Department of Health and Social Services; based on six principles recommended by Dame Fiona </w:t>
      </w:r>
      <w:proofErr w:type="spellStart"/>
      <w:r>
        <w:t>Caldicott’s</w:t>
      </w:r>
      <w:proofErr w:type="spellEnd"/>
      <w:r>
        <w:t xml:space="preserve"> Report (1977) </w:t>
      </w:r>
    </w:p>
    <w:p w:rsidR="00E102AA" w:rsidRDefault="002262FA" w:rsidP="00E102AA">
      <w:pPr>
        <w:pStyle w:val="ListParagraph"/>
        <w:numPr>
          <w:ilvl w:val="0"/>
          <w:numId w:val="1"/>
        </w:numPr>
      </w:pPr>
      <w:r>
        <w:t xml:space="preserve">Police Act 1997 </w:t>
      </w:r>
    </w:p>
    <w:p w:rsidR="00E102AA" w:rsidRDefault="002262FA" w:rsidP="00E102AA">
      <w:pPr>
        <w:pStyle w:val="ListParagraph"/>
        <w:numPr>
          <w:ilvl w:val="0"/>
          <w:numId w:val="1"/>
        </w:numPr>
      </w:pPr>
      <w:r>
        <w:t xml:space="preserve">Charity Commission – www.charitycommission.co.uk </w:t>
      </w:r>
    </w:p>
    <w:p w:rsidR="00E102AA" w:rsidRDefault="002262FA" w:rsidP="00E102AA">
      <w:pPr>
        <w:pStyle w:val="ListParagraph"/>
        <w:numPr>
          <w:ilvl w:val="0"/>
          <w:numId w:val="1"/>
        </w:numPr>
      </w:pPr>
      <w:r>
        <w:t xml:space="preserve">Inland Revenue – www.hmrc.gov.uk </w:t>
      </w:r>
    </w:p>
    <w:p w:rsidR="00E102AA" w:rsidRDefault="002262FA" w:rsidP="00E102AA">
      <w:pPr>
        <w:pStyle w:val="ListParagraph"/>
        <w:numPr>
          <w:ilvl w:val="0"/>
          <w:numId w:val="1"/>
        </w:numPr>
      </w:pPr>
      <w:r>
        <w:t xml:space="preserve">Charity Commission – </w:t>
      </w:r>
      <w:hyperlink r:id="rId9" w:history="1">
        <w:r w:rsidR="00E102AA" w:rsidRPr="00233192">
          <w:rPr>
            <w:rStyle w:val="Hyperlink"/>
          </w:rPr>
          <w:t>www.charitycommission.co.uk</w:t>
        </w:r>
      </w:hyperlink>
    </w:p>
    <w:p w:rsidR="00E102AA" w:rsidRDefault="002262FA" w:rsidP="00E102AA">
      <w:pPr>
        <w:pStyle w:val="ListParagraph"/>
        <w:numPr>
          <w:ilvl w:val="0"/>
          <w:numId w:val="1"/>
        </w:numPr>
      </w:pPr>
      <w:r>
        <w:t xml:space="preserve">Inland Revenue – www.hmrc.gov.uk </w:t>
      </w:r>
    </w:p>
    <w:p w:rsidR="00E102AA" w:rsidRDefault="002262FA" w:rsidP="00E102AA">
      <w:pPr>
        <w:pStyle w:val="ListParagraph"/>
        <w:numPr>
          <w:ilvl w:val="0"/>
          <w:numId w:val="1"/>
        </w:numPr>
      </w:pPr>
      <w:r>
        <w:t xml:space="preserve">The Equality Act 2010 incorporating the Disability Discrimination Act (DDA) </w:t>
      </w:r>
    </w:p>
    <w:p w:rsidR="00E102AA" w:rsidRDefault="002262FA" w:rsidP="00E102AA">
      <w:pPr>
        <w:pStyle w:val="ListParagraph"/>
        <w:numPr>
          <w:ilvl w:val="0"/>
          <w:numId w:val="1"/>
        </w:numPr>
      </w:pPr>
      <w:r>
        <w:t xml:space="preserve">Race Relations Act 1976 </w:t>
      </w:r>
    </w:p>
    <w:p w:rsidR="00E102AA" w:rsidRDefault="002262FA" w:rsidP="00E102AA">
      <w:pPr>
        <w:pStyle w:val="ListParagraph"/>
        <w:numPr>
          <w:ilvl w:val="0"/>
          <w:numId w:val="1"/>
        </w:numPr>
      </w:pPr>
      <w:r>
        <w:t xml:space="preserve">Race Relations Amendment Act 2000 </w:t>
      </w:r>
    </w:p>
    <w:p w:rsidR="00E102AA" w:rsidRDefault="002262FA" w:rsidP="00E102AA">
      <w:pPr>
        <w:pStyle w:val="ListParagraph"/>
        <w:numPr>
          <w:ilvl w:val="0"/>
          <w:numId w:val="1"/>
        </w:numPr>
      </w:pPr>
      <w:r>
        <w:t xml:space="preserve">Sex Discrimination Act 1976, 1986 </w:t>
      </w:r>
    </w:p>
    <w:p w:rsidR="00E102AA" w:rsidRDefault="002262FA" w:rsidP="00E102AA">
      <w:pPr>
        <w:pStyle w:val="ListParagraph"/>
        <w:numPr>
          <w:ilvl w:val="0"/>
          <w:numId w:val="1"/>
        </w:numPr>
      </w:pPr>
      <w:r>
        <w:t xml:space="preserve">Children Act 1989, 2004 </w:t>
      </w:r>
    </w:p>
    <w:p w:rsidR="00E102AA" w:rsidRDefault="002262FA" w:rsidP="00E102AA">
      <w:pPr>
        <w:pStyle w:val="ListParagraph"/>
        <w:numPr>
          <w:ilvl w:val="0"/>
          <w:numId w:val="1"/>
        </w:numPr>
      </w:pPr>
      <w:r>
        <w:t xml:space="preserve">Childcare Act 2006 </w:t>
      </w:r>
    </w:p>
    <w:p w:rsidR="00E102AA" w:rsidRDefault="002262FA" w:rsidP="00E102AA">
      <w:pPr>
        <w:pStyle w:val="ListParagraph"/>
        <w:numPr>
          <w:ilvl w:val="0"/>
          <w:numId w:val="1"/>
        </w:numPr>
      </w:pPr>
      <w:r>
        <w:t xml:space="preserve">Special Educational Needs and Disability Act 2001 </w:t>
      </w:r>
    </w:p>
    <w:p w:rsidR="00E102AA" w:rsidRDefault="002262FA" w:rsidP="00E102AA">
      <w:pPr>
        <w:pStyle w:val="ListParagraph"/>
        <w:numPr>
          <w:ilvl w:val="0"/>
          <w:numId w:val="1"/>
        </w:numPr>
      </w:pPr>
      <w:r>
        <w:t xml:space="preserve">Education Act 1996 </w:t>
      </w:r>
    </w:p>
    <w:p w:rsidR="00E102AA" w:rsidRDefault="002262FA" w:rsidP="00E102AA">
      <w:pPr>
        <w:pStyle w:val="ListParagraph"/>
        <w:numPr>
          <w:ilvl w:val="0"/>
          <w:numId w:val="1"/>
        </w:numPr>
      </w:pPr>
      <w:r>
        <w:t xml:space="preserve">Equal Pay Act 1970 </w:t>
      </w:r>
    </w:p>
    <w:p w:rsidR="00E102AA" w:rsidRDefault="002262FA" w:rsidP="00E102AA">
      <w:pPr>
        <w:pStyle w:val="ListParagraph"/>
        <w:numPr>
          <w:ilvl w:val="0"/>
          <w:numId w:val="1"/>
        </w:numPr>
      </w:pPr>
      <w:r>
        <w:t xml:space="preserve">Health and Safety at Work Act (1974) </w:t>
      </w:r>
    </w:p>
    <w:p w:rsidR="00E102AA" w:rsidRDefault="002262FA" w:rsidP="00E102AA">
      <w:pPr>
        <w:pStyle w:val="ListParagraph"/>
        <w:numPr>
          <w:ilvl w:val="0"/>
          <w:numId w:val="1"/>
        </w:numPr>
      </w:pPr>
      <w:r>
        <w:lastRenderedPageBreak/>
        <w:t xml:space="preserve">Management of Health and Safety at Work Regulations 1992 </w:t>
      </w:r>
    </w:p>
    <w:p w:rsidR="00E102AA" w:rsidRDefault="002262FA" w:rsidP="00E102AA">
      <w:pPr>
        <w:pStyle w:val="ListParagraph"/>
        <w:numPr>
          <w:ilvl w:val="0"/>
          <w:numId w:val="1"/>
        </w:numPr>
      </w:pPr>
      <w:r>
        <w:t xml:space="preserve">Electricity at Work Regulations 1989 </w:t>
      </w:r>
    </w:p>
    <w:p w:rsidR="00E102AA" w:rsidRDefault="002262FA" w:rsidP="00E102AA">
      <w:pPr>
        <w:pStyle w:val="ListParagraph"/>
        <w:numPr>
          <w:ilvl w:val="0"/>
          <w:numId w:val="1"/>
        </w:numPr>
      </w:pPr>
      <w:r>
        <w:t xml:space="preserve">Manual Handling Operations Regulations 1992 (as amended) </w:t>
      </w:r>
    </w:p>
    <w:p w:rsidR="00E102AA" w:rsidRDefault="002262FA" w:rsidP="00E102AA">
      <w:pPr>
        <w:pStyle w:val="ListParagraph"/>
        <w:numPr>
          <w:ilvl w:val="0"/>
          <w:numId w:val="1"/>
        </w:numPr>
      </w:pPr>
      <w:r>
        <w:t xml:space="preserve">Health and Safety (display screen equipment) Regulations 1992 </w:t>
      </w:r>
    </w:p>
    <w:p w:rsidR="00E102AA" w:rsidRDefault="002262FA" w:rsidP="00E102AA">
      <w:pPr>
        <w:pStyle w:val="ListParagraph"/>
        <w:numPr>
          <w:ilvl w:val="0"/>
          <w:numId w:val="1"/>
        </w:numPr>
      </w:pPr>
      <w:r>
        <w:t xml:space="preserve">Regulatory Reform (fire safety ) order 2005 </w:t>
      </w:r>
    </w:p>
    <w:p w:rsidR="00E102AA" w:rsidRDefault="002262FA" w:rsidP="00E102AA">
      <w:pPr>
        <w:pStyle w:val="ListParagraph"/>
        <w:numPr>
          <w:ilvl w:val="0"/>
          <w:numId w:val="1"/>
        </w:numPr>
      </w:pPr>
      <w:r>
        <w:t xml:space="preserve">Health and Safety (First Aid) Regulations 1981 </w:t>
      </w:r>
    </w:p>
    <w:p w:rsidR="00E102AA" w:rsidRDefault="002262FA" w:rsidP="00E102AA">
      <w:pPr>
        <w:pStyle w:val="ListParagraph"/>
        <w:numPr>
          <w:ilvl w:val="0"/>
          <w:numId w:val="1"/>
        </w:numPr>
      </w:pPr>
      <w:r>
        <w:t>RIDDOR (the Reporting of Injury, Disease and Dang</w:t>
      </w:r>
      <w:r w:rsidR="00E102AA">
        <w:t>erous Occurrences Regulations).</w:t>
      </w:r>
    </w:p>
    <w:p w:rsidR="00E102AA" w:rsidRDefault="002262FA" w:rsidP="00E102AA">
      <w:pPr>
        <w:pStyle w:val="ListParagraph"/>
        <w:numPr>
          <w:ilvl w:val="0"/>
          <w:numId w:val="1"/>
        </w:numPr>
      </w:pPr>
      <w:r>
        <w:t xml:space="preserve">Food Hygiene Legislation. – Regulation (EC) 852/2004 of the European Parliament and the Council on the hygiene for foodstuffs. </w:t>
      </w:r>
    </w:p>
    <w:p w:rsidR="00E102AA" w:rsidRDefault="002262FA" w:rsidP="002262FA">
      <w:pPr>
        <w:pStyle w:val="ListParagraph"/>
        <w:numPr>
          <w:ilvl w:val="0"/>
          <w:numId w:val="1"/>
        </w:numPr>
      </w:pPr>
      <w:r>
        <w:t>Children Act 2006</w:t>
      </w:r>
    </w:p>
    <w:p w:rsidR="00E102AA" w:rsidRDefault="002262FA" w:rsidP="002262FA">
      <w:pPr>
        <w:pStyle w:val="ListParagraph"/>
        <w:numPr>
          <w:ilvl w:val="0"/>
          <w:numId w:val="1"/>
        </w:numPr>
      </w:pPr>
      <w:r>
        <w:t xml:space="preserve">Data Protection Act 1998 </w:t>
      </w:r>
    </w:p>
    <w:p w:rsidR="00E102AA" w:rsidRDefault="002262FA" w:rsidP="002262FA">
      <w:pPr>
        <w:pStyle w:val="ListParagraph"/>
        <w:numPr>
          <w:ilvl w:val="0"/>
          <w:numId w:val="1"/>
        </w:numPr>
      </w:pPr>
      <w:r>
        <w:t xml:space="preserve">Equality Act 2010 </w:t>
      </w:r>
    </w:p>
    <w:p w:rsidR="00E102AA" w:rsidRDefault="002262FA" w:rsidP="002262FA">
      <w:pPr>
        <w:pStyle w:val="ListParagraph"/>
        <w:numPr>
          <w:ilvl w:val="0"/>
          <w:numId w:val="1"/>
        </w:numPr>
      </w:pPr>
      <w:r>
        <w:t xml:space="preserve">The Education (Work Experience) Act 1996 </w:t>
      </w:r>
    </w:p>
    <w:p w:rsidR="00E102AA" w:rsidRDefault="002262FA" w:rsidP="002262FA">
      <w:pPr>
        <w:pStyle w:val="ListParagraph"/>
        <w:numPr>
          <w:ilvl w:val="0"/>
          <w:numId w:val="1"/>
        </w:numPr>
      </w:pPr>
      <w:r>
        <w:t xml:space="preserve">The Health and Safety (Training for Employment) Regulations 1990 </w:t>
      </w:r>
    </w:p>
    <w:p w:rsidR="00E102AA" w:rsidRDefault="002262FA" w:rsidP="002262FA">
      <w:pPr>
        <w:pStyle w:val="ListParagraph"/>
        <w:numPr>
          <w:ilvl w:val="0"/>
          <w:numId w:val="1"/>
        </w:numPr>
      </w:pPr>
      <w:r>
        <w:t xml:space="preserve">The Children Act – 1989, 2004 </w:t>
      </w:r>
    </w:p>
    <w:p w:rsidR="00E102AA" w:rsidRDefault="002262FA" w:rsidP="002262FA">
      <w:pPr>
        <w:pStyle w:val="ListParagraph"/>
        <w:numPr>
          <w:ilvl w:val="0"/>
          <w:numId w:val="1"/>
        </w:numPr>
      </w:pPr>
      <w:r>
        <w:t xml:space="preserve">The Children Act – Early Years Foundation Stage. </w:t>
      </w:r>
    </w:p>
    <w:p w:rsidR="00E102AA" w:rsidRDefault="002262FA" w:rsidP="002262FA">
      <w:pPr>
        <w:pStyle w:val="ListParagraph"/>
        <w:numPr>
          <w:ilvl w:val="0"/>
          <w:numId w:val="1"/>
        </w:numPr>
      </w:pPr>
      <w:r>
        <w:t xml:space="preserve">Equality Act 2010 </w:t>
      </w:r>
    </w:p>
    <w:p w:rsidR="00E102AA" w:rsidRDefault="002262FA" w:rsidP="002262FA">
      <w:pPr>
        <w:pStyle w:val="ListParagraph"/>
        <w:numPr>
          <w:ilvl w:val="0"/>
          <w:numId w:val="1"/>
        </w:numPr>
      </w:pPr>
      <w:r>
        <w:t xml:space="preserve">Disability Discrimination Act 2005 </w:t>
      </w:r>
    </w:p>
    <w:p w:rsidR="00E102AA" w:rsidRDefault="002262FA" w:rsidP="002262FA">
      <w:pPr>
        <w:pStyle w:val="ListParagraph"/>
        <w:numPr>
          <w:ilvl w:val="0"/>
          <w:numId w:val="1"/>
        </w:numPr>
      </w:pPr>
      <w:r>
        <w:t xml:space="preserve">The Children Act 1989 - s 47 </w:t>
      </w:r>
    </w:p>
    <w:p w:rsidR="00E102AA" w:rsidRDefault="002262FA" w:rsidP="002262FA">
      <w:pPr>
        <w:pStyle w:val="ListParagraph"/>
        <w:numPr>
          <w:ilvl w:val="0"/>
          <w:numId w:val="1"/>
        </w:numPr>
      </w:pPr>
      <w:r>
        <w:t xml:space="preserve">The Protection of Children Act 1999 </w:t>
      </w:r>
    </w:p>
    <w:p w:rsidR="00E102AA" w:rsidRDefault="002262FA" w:rsidP="002262FA">
      <w:pPr>
        <w:pStyle w:val="ListParagraph"/>
        <w:numPr>
          <w:ilvl w:val="0"/>
          <w:numId w:val="1"/>
        </w:numPr>
      </w:pPr>
      <w:r>
        <w:t xml:space="preserve">Data Protection Act 1998 </w:t>
      </w:r>
    </w:p>
    <w:p w:rsidR="00E102AA" w:rsidRDefault="002262FA" w:rsidP="002262FA">
      <w:pPr>
        <w:pStyle w:val="ListParagraph"/>
        <w:numPr>
          <w:ilvl w:val="0"/>
          <w:numId w:val="1"/>
        </w:numPr>
      </w:pPr>
      <w:r>
        <w:t>The Children Act 2004 (Every Child Matters) The Chi</w:t>
      </w:r>
      <w:r w:rsidR="00E102AA">
        <w:t>ldren (NI) and (Scotland) Order</w:t>
      </w:r>
    </w:p>
    <w:p w:rsidR="00E102AA" w:rsidRDefault="002262FA" w:rsidP="002262FA">
      <w:pPr>
        <w:pStyle w:val="ListParagraph"/>
        <w:numPr>
          <w:ilvl w:val="0"/>
          <w:numId w:val="1"/>
        </w:numPr>
      </w:pPr>
      <w:r>
        <w:t xml:space="preserve">What to Do if You are Worried a Child is Being Abused (2006) </w:t>
      </w:r>
    </w:p>
    <w:p w:rsidR="00E102AA" w:rsidRDefault="002262FA" w:rsidP="002262FA">
      <w:pPr>
        <w:pStyle w:val="ListParagraph"/>
        <w:numPr>
          <w:ilvl w:val="0"/>
          <w:numId w:val="1"/>
        </w:numPr>
      </w:pPr>
      <w:r>
        <w:t xml:space="preserve">The Framework for the Assessment of children in Need and Their Families (2000) </w:t>
      </w:r>
    </w:p>
    <w:p w:rsidR="00E102AA" w:rsidRDefault="002262FA" w:rsidP="002262FA">
      <w:pPr>
        <w:pStyle w:val="ListParagraph"/>
        <w:numPr>
          <w:ilvl w:val="0"/>
          <w:numId w:val="1"/>
        </w:numPr>
      </w:pPr>
      <w:r>
        <w:t xml:space="preserve">Working Together to Safeguard Children (1999 – revised 2006) </w:t>
      </w:r>
    </w:p>
    <w:p w:rsidR="00E102AA" w:rsidRDefault="002262FA" w:rsidP="002262FA">
      <w:pPr>
        <w:pStyle w:val="ListParagraph"/>
        <w:numPr>
          <w:ilvl w:val="0"/>
          <w:numId w:val="1"/>
        </w:numPr>
      </w:pPr>
      <w:r>
        <w:t xml:space="preserve">The Common Assessment Framework 2005 </w:t>
      </w:r>
    </w:p>
    <w:p w:rsidR="00E102AA" w:rsidRDefault="002262FA" w:rsidP="002262FA">
      <w:pPr>
        <w:pStyle w:val="ListParagraph"/>
        <w:numPr>
          <w:ilvl w:val="0"/>
          <w:numId w:val="1"/>
        </w:numPr>
      </w:pPr>
      <w:r>
        <w:t xml:space="preserve">Sexual Offences Act (2003) </w:t>
      </w:r>
    </w:p>
    <w:p w:rsidR="00E102AA" w:rsidRDefault="002262FA" w:rsidP="002262FA">
      <w:pPr>
        <w:pStyle w:val="ListParagraph"/>
        <w:numPr>
          <w:ilvl w:val="0"/>
          <w:numId w:val="1"/>
        </w:numPr>
      </w:pPr>
      <w:r>
        <w:t xml:space="preserve">Criminal Justice and Court Services Act (2000) </w:t>
      </w:r>
    </w:p>
    <w:p w:rsidR="00E102AA" w:rsidRDefault="002262FA" w:rsidP="002262FA">
      <w:pPr>
        <w:pStyle w:val="ListParagraph"/>
        <w:numPr>
          <w:ilvl w:val="0"/>
          <w:numId w:val="1"/>
        </w:numPr>
      </w:pPr>
      <w:r>
        <w:t xml:space="preserve">Human Rights Act (1998) and The United Nations Convention on the right of the child (1989) </w:t>
      </w:r>
    </w:p>
    <w:p w:rsidR="00E102AA" w:rsidRDefault="002262FA" w:rsidP="002262FA">
      <w:pPr>
        <w:pStyle w:val="ListParagraph"/>
        <w:numPr>
          <w:ilvl w:val="0"/>
          <w:numId w:val="1"/>
        </w:numPr>
      </w:pPr>
      <w:r>
        <w:t xml:space="preserve">Race Relations (Amendment) Act (2000) </w:t>
      </w:r>
    </w:p>
    <w:p w:rsidR="00E102AA" w:rsidRDefault="002262FA" w:rsidP="002262FA">
      <w:pPr>
        <w:pStyle w:val="ListParagraph"/>
        <w:numPr>
          <w:ilvl w:val="0"/>
          <w:numId w:val="1"/>
        </w:numPr>
      </w:pPr>
      <w:r>
        <w:t xml:space="preserve">Race Relations (Amendment )Act (1976) Regulations </w:t>
      </w:r>
    </w:p>
    <w:p w:rsidR="00E102AA" w:rsidRDefault="002262FA" w:rsidP="002262FA">
      <w:pPr>
        <w:pStyle w:val="ListParagraph"/>
        <w:numPr>
          <w:ilvl w:val="0"/>
          <w:numId w:val="1"/>
        </w:numPr>
      </w:pPr>
      <w:r>
        <w:t xml:space="preserve">Rehabilitation of Offenders Act 1974 </w:t>
      </w:r>
    </w:p>
    <w:p w:rsidR="00E102AA" w:rsidRDefault="002262FA" w:rsidP="002262FA">
      <w:pPr>
        <w:pStyle w:val="ListParagraph"/>
        <w:numPr>
          <w:ilvl w:val="0"/>
          <w:numId w:val="1"/>
        </w:numPr>
      </w:pPr>
      <w:r>
        <w:t xml:space="preserve">Public interest disclosure act 1998 </w:t>
      </w:r>
    </w:p>
    <w:p w:rsidR="00E102AA" w:rsidRDefault="002262FA" w:rsidP="002262FA">
      <w:pPr>
        <w:pStyle w:val="ListParagraph"/>
        <w:numPr>
          <w:ilvl w:val="0"/>
          <w:numId w:val="1"/>
        </w:numPr>
      </w:pPr>
      <w:r>
        <w:t xml:space="preserve">Children Act 2006 </w:t>
      </w:r>
    </w:p>
    <w:p w:rsidR="00E102AA" w:rsidRDefault="002262FA" w:rsidP="002262FA">
      <w:pPr>
        <w:pStyle w:val="ListParagraph"/>
        <w:numPr>
          <w:ilvl w:val="0"/>
          <w:numId w:val="1"/>
        </w:numPr>
      </w:pPr>
      <w:r>
        <w:t xml:space="preserve">Data Protection Act 1998 </w:t>
      </w:r>
    </w:p>
    <w:p w:rsidR="00E102AA" w:rsidRDefault="002262FA" w:rsidP="002262FA">
      <w:pPr>
        <w:pStyle w:val="ListParagraph"/>
        <w:numPr>
          <w:ilvl w:val="0"/>
          <w:numId w:val="1"/>
        </w:numPr>
      </w:pPr>
      <w:r>
        <w:t xml:space="preserve">Equality Act 2010 </w:t>
      </w:r>
    </w:p>
    <w:p w:rsidR="00E102AA" w:rsidRDefault="002262FA" w:rsidP="002262FA">
      <w:pPr>
        <w:pStyle w:val="ListParagraph"/>
        <w:numPr>
          <w:ilvl w:val="0"/>
          <w:numId w:val="1"/>
        </w:numPr>
      </w:pPr>
      <w:r>
        <w:t>Employment Law Act  2002</w:t>
      </w:r>
    </w:p>
    <w:p w:rsidR="00E102AA" w:rsidRDefault="002262FA" w:rsidP="002262FA">
      <w:pPr>
        <w:pStyle w:val="ListParagraph"/>
        <w:numPr>
          <w:ilvl w:val="0"/>
          <w:numId w:val="1"/>
        </w:numPr>
      </w:pPr>
      <w:r>
        <w:t xml:space="preserve">Safeguarding Vulnerable Groups Act 2006 </w:t>
      </w:r>
    </w:p>
    <w:p w:rsidR="00E102AA" w:rsidRDefault="002262FA" w:rsidP="002262FA">
      <w:pPr>
        <w:pStyle w:val="ListParagraph"/>
        <w:numPr>
          <w:ilvl w:val="0"/>
          <w:numId w:val="1"/>
        </w:numPr>
      </w:pPr>
      <w:r>
        <w:t xml:space="preserve">Children Act 2004 </w:t>
      </w:r>
    </w:p>
    <w:p w:rsidR="00E102AA" w:rsidRDefault="002262FA" w:rsidP="002262FA">
      <w:pPr>
        <w:pStyle w:val="ListParagraph"/>
        <w:numPr>
          <w:ilvl w:val="0"/>
          <w:numId w:val="1"/>
        </w:numPr>
      </w:pPr>
      <w:r>
        <w:t xml:space="preserve">Childcare Act 2006 </w:t>
      </w:r>
    </w:p>
    <w:p w:rsidR="00E102AA" w:rsidRDefault="002262FA" w:rsidP="002262FA">
      <w:pPr>
        <w:pStyle w:val="ListParagraph"/>
        <w:numPr>
          <w:ilvl w:val="0"/>
          <w:numId w:val="1"/>
        </w:numPr>
      </w:pPr>
      <w:r>
        <w:t xml:space="preserve">Equalities Act 2010 </w:t>
      </w:r>
    </w:p>
    <w:p w:rsidR="00E102AA" w:rsidRDefault="002262FA" w:rsidP="002262FA">
      <w:pPr>
        <w:pStyle w:val="ListParagraph"/>
        <w:numPr>
          <w:ilvl w:val="0"/>
          <w:numId w:val="1"/>
        </w:numPr>
      </w:pPr>
      <w:r>
        <w:t xml:space="preserve">The Smoke-free (Premises and Enforcement) Regulations 2006 </w:t>
      </w:r>
    </w:p>
    <w:p w:rsidR="00E102AA" w:rsidRDefault="002262FA" w:rsidP="002262FA">
      <w:pPr>
        <w:pStyle w:val="ListParagraph"/>
        <w:numPr>
          <w:ilvl w:val="0"/>
          <w:numId w:val="1"/>
        </w:numPr>
      </w:pPr>
      <w:r>
        <w:t xml:space="preserve">The Smoke-free (Signs) Regulations 2007 </w:t>
      </w:r>
    </w:p>
    <w:p w:rsidR="00E102AA" w:rsidRDefault="002262FA" w:rsidP="002262FA">
      <w:pPr>
        <w:pStyle w:val="ListParagraph"/>
        <w:numPr>
          <w:ilvl w:val="0"/>
          <w:numId w:val="1"/>
        </w:numPr>
      </w:pPr>
      <w:r>
        <w:t xml:space="preserve">SEN &amp; Disability Act (2001) </w:t>
      </w:r>
    </w:p>
    <w:p w:rsidR="00A826FD" w:rsidRDefault="002262FA" w:rsidP="002262FA">
      <w:pPr>
        <w:pStyle w:val="ListParagraph"/>
        <w:numPr>
          <w:ilvl w:val="0"/>
          <w:numId w:val="1"/>
        </w:numPr>
      </w:pPr>
      <w:r>
        <w:t>Human Medicines Regulations (2012)</w:t>
      </w:r>
    </w:p>
    <w:p w:rsidR="002262FA" w:rsidRDefault="002262FA" w:rsidP="002262FA"/>
    <w:p w:rsidR="002262FA" w:rsidRDefault="002262FA" w:rsidP="002262FA"/>
    <w:sectPr w:rsidR="002262FA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7922" w:rsidRDefault="008D7922" w:rsidP="002262FA">
      <w:r>
        <w:separator/>
      </w:r>
    </w:p>
  </w:endnote>
  <w:endnote w:type="continuationSeparator" w:id="0">
    <w:p w:rsidR="008D7922" w:rsidRDefault="008D7922" w:rsidP="00226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62FA" w:rsidRDefault="002262FA">
    <w:pPr>
      <w:pStyle w:val="Footer"/>
    </w:pPr>
  </w:p>
  <w:p w:rsidR="002262FA" w:rsidRDefault="002262F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7922" w:rsidRDefault="008D7922" w:rsidP="002262FA">
      <w:r>
        <w:separator/>
      </w:r>
    </w:p>
  </w:footnote>
  <w:footnote w:type="continuationSeparator" w:id="0">
    <w:p w:rsidR="008D7922" w:rsidRDefault="008D7922" w:rsidP="002262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1765AD"/>
    <w:multiLevelType w:val="hybridMultilevel"/>
    <w:tmpl w:val="C45443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2FA"/>
    <w:rsid w:val="002262FA"/>
    <w:rsid w:val="003D7B4E"/>
    <w:rsid w:val="00734896"/>
    <w:rsid w:val="008D7922"/>
    <w:rsid w:val="00A826FD"/>
    <w:rsid w:val="00E1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2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62F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62FA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2262F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62FA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2262F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102A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48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4896"/>
    <w:rPr>
      <w:rFonts w:ascii="Tahoma" w:eastAsia="Times New Roman" w:hAnsi="Tahoma" w:cs="Tahoma"/>
      <w:sz w:val="16"/>
      <w:szCs w:val="16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2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62F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62FA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2262F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62FA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2262F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102A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48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4896"/>
    <w:rPr>
      <w:rFonts w:ascii="Tahoma" w:eastAsia="Times New Roman" w:hAnsi="Tahoma" w:cs="Tahoma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charitycommission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581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&amp; Matt</dc:creator>
  <cp:keywords/>
  <dc:description/>
  <cp:lastModifiedBy>Daisy Chains</cp:lastModifiedBy>
  <cp:revision>4</cp:revision>
  <cp:lastPrinted>2015-05-08T14:17:00Z</cp:lastPrinted>
  <dcterms:created xsi:type="dcterms:W3CDTF">2014-02-07T15:58:00Z</dcterms:created>
  <dcterms:modified xsi:type="dcterms:W3CDTF">2015-05-08T14:17:00Z</dcterms:modified>
</cp:coreProperties>
</file>