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D2E92" w14:textId="77777777" w:rsidR="00C05B05" w:rsidRDefault="00C05B05" w:rsidP="00C05B05">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38B6E53D" wp14:editId="5B852F73">
            <wp:simplePos x="0" y="0"/>
            <wp:positionH relativeFrom="column">
              <wp:posOffset>4029075</wp:posOffset>
            </wp:positionH>
            <wp:positionV relativeFrom="paragraph">
              <wp:posOffset>-237490</wp:posOffset>
            </wp:positionV>
            <wp:extent cx="1790700" cy="1176020"/>
            <wp:effectExtent l="0" t="0" r="0" b="5080"/>
            <wp:wrapNone/>
            <wp:docPr id="2" name="Picture 2" descr="daiy ch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iy cha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8"/>
        </w:rPr>
        <w:t xml:space="preserve">Daisy Chains Nursery </w:t>
      </w:r>
    </w:p>
    <w:p w14:paraId="00A066B1" w14:textId="77777777" w:rsidR="00C05B05" w:rsidRDefault="00C05B05" w:rsidP="00C05B05">
      <w:pPr>
        <w:spacing w:line="360" w:lineRule="auto"/>
        <w:rPr>
          <w:rFonts w:ascii="Arial" w:hAnsi="Arial" w:cs="Arial"/>
          <w:sz w:val="22"/>
          <w:szCs w:val="28"/>
        </w:rPr>
      </w:pPr>
      <w:r>
        <w:rPr>
          <w:rFonts w:ascii="Arial" w:hAnsi="Arial" w:cs="Arial"/>
          <w:sz w:val="22"/>
          <w:szCs w:val="28"/>
        </w:rPr>
        <w:t xml:space="preserve">South Ashford Youth Centre </w:t>
      </w:r>
    </w:p>
    <w:p w14:paraId="24904B00" w14:textId="77777777" w:rsidR="00C05B05" w:rsidRDefault="00C05B05" w:rsidP="00C05B05">
      <w:pPr>
        <w:spacing w:line="360" w:lineRule="auto"/>
        <w:rPr>
          <w:rFonts w:ascii="Arial" w:hAnsi="Arial" w:cs="Arial"/>
          <w:sz w:val="22"/>
          <w:szCs w:val="28"/>
        </w:rPr>
      </w:pPr>
      <w:r>
        <w:rPr>
          <w:rFonts w:ascii="Arial" w:hAnsi="Arial" w:cs="Arial"/>
          <w:sz w:val="22"/>
          <w:szCs w:val="28"/>
        </w:rPr>
        <w:t>St Stephens Walk</w:t>
      </w:r>
    </w:p>
    <w:p w14:paraId="4E9A0968" w14:textId="77777777" w:rsidR="00C05B05" w:rsidRDefault="00C05B05" w:rsidP="00C05B05">
      <w:pPr>
        <w:spacing w:line="360" w:lineRule="auto"/>
        <w:rPr>
          <w:rFonts w:ascii="Arial" w:hAnsi="Arial" w:cs="Arial"/>
          <w:sz w:val="22"/>
          <w:szCs w:val="28"/>
        </w:rPr>
      </w:pPr>
      <w:r>
        <w:rPr>
          <w:rFonts w:ascii="Arial" w:hAnsi="Arial" w:cs="Arial"/>
          <w:sz w:val="22"/>
          <w:szCs w:val="28"/>
        </w:rPr>
        <w:t>Ashford</w:t>
      </w:r>
    </w:p>
    <w:p w14:paraId="0667A7EC" w14:textId="77777777" w:rsidR="00C05B05" w:rsidRDefault="00C05B05" w:rsidP="00C05B05">
      <w:pPr>
        <w:spacing w:line="360" w:lineRule="auto"/>
        <w:rPr>
          <w:rFonts w:ascii="Arial" w:hAnsi="Arial" w:cs="Arial"/>
          <w:sz w:val="22"/>
          <w:szCs w:val="28"/>
        </w:rPr>
      </w:pPr>
      <w:r>
        <w:rPr>
          <w:rFonts w:ascii="Arial" w:hAnsi="Arial" w:cs="Arial"/>
          <w:sz w:val="22"/>
          <w:szCs w:val="28"/>
        </w:rPr>
        <w:t>Kent</w:t>
      </w:r>
    </w:p>
    <w:p w14:paraId="51A1CF51" w14:textId="77777777" w:rsidR="00C05B05" w:rsidRDefault="00C05B05" w:rsidP="00C05B05">
      <w:pPr>
        <w:spacing w:line="360" w:lineRule="auto"/>
        <w:rPr>
          <w:rFonts w:ascii="Arial" w:hAnsi="Arial" w:cs="Arial"/>
          <w:sz w:val="22"/>
          <w:szCs w:val="28"/>
        </w:rPr>
      </w:pPr>
      <w:r>
        <w:rPr>
          <w:rFonts w:ascii="Arial" w:hAnsi="Arial" w:cs="Arial"/>
          <w:sz w:val="22"/>
          <w:szCs w:val="28"/>
        </w:rPr>
        <w:t>TN23 5BD</w:t>
      </w:r>
    </w:p>
    <w:p w14:paraId="479B3450" w14:textId="77777777" w:rsidR="00186FB1" w:rsidRDefault="00186FB1" w:rsidP="00186FB1">
      <w:pPr>
        <w:spacing w:line="360" w:lineRule="auto"/>
        <w:rPr>
          <w:rFonts w:ascii="Arial" w:hAnsi="Arial" w:cs="Arial"/>
          <w:b/>
          <w:sz w:val="28"/>
          <w:szCs w:val="28"/>
        </w:rPr>
      </w:pPr>
    </w:p>
    <w:tbl>
      <w:tblPr>
        <w:tblW w:w="5000" w:type="pct"/>
        <w:tblLook w:val="01E0" w:firstRow="1" w:lastRow="1" w:firstColumn="1" w:lastColumn="1" w:noHBand="0" w:noVBand="0"/>
      </w:tblPr>
      <w:tblGrid>
        <w:gridCol w:w="9026"/>
      </w:tblGrid>
      <w:tr w:rsidR="00186FB1" w:rsidRPr="003146FD" w14:paraId="025E60B5" w14:textId="77777777" w:rsidTr="00232418">
        <w:tc>
          <w:tcPr>
            <w:tcW w:w="5000" w:type="pct"/>
          </w:tcPr>
          <w:p w14:paraId="2832AB65" w14:textId="77777777" w:rsidR="00EF0BA9" w:rsidRDefault="00EF0BA9" w:rsidP="00EF0BA9">
            <w:pPr>
              <w:spacing w:line="360" w:lineRule="auto"/>
              <w:rPr>
                <w:rFonts w:ascii="Arial" w:hAnsi="Arial" w:cs="Arial"/>
                <w:b/>
                <w:sz w:val="28"/>
                <w:szCs w:val="22"/>
              </w:rPr>
            </w:pPr>
            <w:r w:rsidRPr="00EF0BA9">
              <w:rPr>
                <w:rFonts w:ascii="Arial" w:hAnsi="Arial" w:cs="Arial"/>
                <w:b/>
                <w:sz w:val="28"/>
                <w:szCs w:val="22"/>
              </w:rPr>
              <w:t xml:space="preserve">Two year old Policy and procedure </w:t>
            </w:r>
          </w:p>
          <w:p w14:paraId="3AE5FC5C" w14:textId="77777777" w:rsidR="00EF0BA9" w:rsidRPr="00EF0BA9" w:rsidRDefault="00EF0BA9" w:rsidP="00EF0BA9">
            <w:pPr>
              <w:spacing w:line="360" w:lineRule="auto"/>
              <w:rPr>
                <w:rFonts w:ascii="Arial" w:hAnsi="Arial" w:cs="Arial"/>
                <w:b/>
                <w:sz w:val="22"/>
                <w:szCs w:val="22"/>
              </w:rPr>
            </w:pPr>
            <w:r w:rsidRPr="00EF0BA9">
              <w:rPr>
                <w:rFonts w:ascii="Arial" w:hAnsi="Arial" w:cs="Arial"/>
                <w:b/>
                <w:sz w:val="22"/>
                <w:szCs w:val="22"/>
              </w:rPr>
              <w:t>Aims</w:t>
            </w:r>
          </w:p>
          <w:p w14:paraId="240F37E1" w14:textId="77777777" w:rsidR="00EF0BA9" w:rsidRPr="00EF0BA9" w:rsidRDefault="00C05B05" w:rsidP="00EF0BA9">
            <w:pPr>
              <w:spacing w:line="360" w:lineRule="auto"/>
              <w:rPr>
                <w:rFonts w:ascii="Arial" w:hAnsi="Arial" w:cs="Arial"/>
                <w:sz w:val="22"/>
                <w:szCs w:val="22"/>
              </w:rPr>
            </w:pPr>
            <w:r>
              <w:rPr>
                <w:rFonts w:ascii="Arial" w:hAnsi="Arial" w:cs="Arial"/>
                <w:sz w:val="22"/>
                <w:szCs w:val="22"/>
              </w:rPr>
              <w:t>Daisy Chains Nursery</w:t>
            </w:r>
            <w:r w:rsidR="00EF0BA9" w:rsidRPr="00EF0BA9">
              <w:rPr>
                <w:rFonts w:ascii="Arial" w:hAnsi="Arial" w:cs="Arial"/>
                <w:sz w:val="22"/>
                <w:szCs w:val="22"/>
              </w:rPr>
              <w:t xml:space="preserve"> aim to provide an environment in which all children are supported to reach their full potential. We understand that observation and assessment plays an important part in helping parents, carers and practitioners to recognise children’s progress, understand their needs, and to plan activities and support.</w:t>
            </w:r>
          </w:p>
          <w:p w14:paraId="76DF8023" w14:textId="77777777" w:rsidR="00EF0BA9" w:rsidRPr="00EF0BA9" w:rsidRDefault="00EF0BA9" w:rsidP="00EF0BA9">
            <w:pPr>
              <w:spacing w:line="360" w:lineRule="auto"/>
              <w:rPr>
                <w:rFonts w:ascii="Arial" w:hAnsi="Arial" w:cs="Arial"/>
                <w:b/>
                <w:sz w:val="28"/>
                <w:szCs w:val="22"/>
              </w:rPr>
            </w:pPr>
          </w:p>
          <w:p w14:paraId="7743B0E7" w14:textId="595E0084" w:rsidR="00EF0BA9" w:rsidRDefault="00EF0BA9" w:rsidP="00EF0BA9">
            <w:pPr>
              <w:spacing w:line="360" w:lineRule="auto"/>
              <w:rPr>
                <w:rFonts w:ascii="Arial" w:hAnsi="Arial" w:cs="Arial"/>
                <w:sz w:val="22"/>
                <w:szCs w:val="22"/>
              </w:rPr>
            </w:pPr>
            <w:r w:rsidRPr="00EF0BA9">
              <w:rPr>
                <w:rFonts w:ascii="Arial" w:hAnsi="Arial" w:cs="Arial"/>
                <w:sz w:val="22"/>
                <w:szCs w:val="22"/>
              </w:rPr>
              <w:t xml:space="preserve">In accordance with the Early Years Foundation Stage (EYFS) 2012, the company reviews individual children’s progress between the ages of two and three. This is referred to as the Progress check at age 2. The company has put into place clear strategies to ensure any concerns are addressed and practice is differentiated to support the child within the setting </w:t>
            </w:r>
          </w:p>
          <w:p w14:paraId="7AE68739" w14:textId="77777777" w:rsidR="00EF0BA9" w:rsidRPr="00EF0BA9" w:rsidRDefault="00EF0BA9" w:rsidP="00EF0BA9">
            <w:pPr>
              <w:spacing w:line="360" w:lineRule="auto"/>
              <w:rPr>
                <w:rFonts w:ascii="Arial" w:hAnsi="Arial" w:cs="Arial"/>
                <w:b/>
                <w:sz w:val="22"/>
                <w:szCs w:val="22"/>
              </w:rPr>
            </w:pPr>
          </w:p>
          <w:p w14:paraId="78DE98E7" w14:textId="77777777" w:rsidR="00EF0BA9" w:rsidRPr="00EF0BA9" w:rsidRDefault="00EF0BA9" w:rsidP="00EF0BA9">
            <w:pPr>
              <w:spacing w:line="360" w:lineRule="auto"/>
              <w:rPr>
                <w:rFonts w:ascii="Arial" w:hAnsi="Arial" w:cs="Arial"/>
                <w:b/>
                <w:sz w:val="22"/>
                <w:szCs w:val="22"/>
              </w:rPr>
            </w:pPr>
            <w:r w:rsidRPr="00EF0BA9">
              <w:rPr>
                <w:rFonts w:ascii="Arial" w:hAnsi="Arial" w:cs="Arial"/>
                <w:b/>
                <w:sz w:val="22"/>
                <w:szCs w:val="22"/>
              </w:rPr>
              <w:t>How we implement the Progress Check at 2</w:t>
            </w:r>
          </w:p>
          <w:p w14:paraId="0E9CD839" w14:textId="77777777" w:rsidR="00EF0BA9" w:rsidRDefault="00EF0BA9" w:rsidP="00EF0BA9">
            <w:pPr>
              <w:spacing w:line="360" w:lineRule="auto"/>
              <w:rPr>
                <w:rFonts w:ascii="Arial" w:hAnsi="Arial" w:cs="Arial"/>
                <w:sz w:val="22"/>
                <w:szCs w:val="22"/>
              </w:rPr>
            </w:pPr>
            <w:r w:rsidRPr="00EF0BA9">
              <w:rPr>
                <w:rFonts w:ascii="Arial" w:hAnsi="Arial" w:cs="Arial"/>
                <w:sz w:val="22"/>
                <w:szCs w:val="22"/>
              </w:rPr>
              <w:t>The Key person has a meeting with the parents and carers to discuss their child’s progress; this is usually carried out in the term before the child’s 3rd birthday. Our Progress Check form identifies the child’s strengths and any areas where the child’s progress is less than expected. If there are significant emerging concerns, or an identified special educational need or disability then the key person will work with the SENCO and parent to develop a targeted plan to support the child’s future leaning and development involving other professionals as appropriate.</w:t>
            </w:r>
          </w:p>
          <w:p w14:paraId="321FB163" w14:textId="77777777" w:rsidR="00EF0BA9" w:rsidRPr="00EF0BA9" w:rsidRDefault="00EF0BA9" w:rsidP="00EF0BA9">
            <w:pPr>
              <w:spacing w:line="360" w:lineRule="auto"/>
              <w:rPr>
                <w:rFonts w:ascii="Arial" w:hAnsi="Arial" w:cs="Arial"/>
                <w:sz w:val="22"/>
                <w:szCs w:val="22"/>
              </w:rPr>
            </w:pPr>
          </w:p>
          <w:p w14:paraId="04E50307" w14:textId="77777777" w:rsidR="00EF0BA9" w:rsidRPr="00EF0BA9" w:rsidRDefault="00EF0BA9" w:rsidP="00EF0BA9">
            <w:pPr>
              <w:spacing w:line="360" w:lineRule="auto"/>
              <w:rPr>
                <w:rFonts w:ascii="Arial" w:hAnsi="Arial" w:cs="Arial"/>
                <w:sz w:val="22"/>
                <w:szCs w:val="22"/>
              </w:rPr>
            </w:pPr>
            <w:r w:rsidRPr="00EF0BA9">
              <w:rPr>
                <w:rFonts w:ascii="Arial" w:hAnsi="Arial" w:cs="Arial"/>
                <w:sz w:val="22"/>
                <w:szCs w:val="22"/>
              </w:rPr>
              <w:t>During the meeting with Parents and carers to discuss the Progress check at 2 the key person will show observations detailing the child’s interests, achievement and actions within each of the prime areas within the pre-school environment. This will take account of the child’s view and comments that they may have made. The parent and carers will then share information about their child at home and together both key person and parent will identify agreed learning priorities and support learning at home.</w:t>
            </w:r>
          </w:p>
          <w:p w14:paraId="60B1D1C6" w14:textId="77777777" w:rsidR="00EF0BA9" w:rsidRDefault="00EF0BA9" w:rsidP="00EF0BA9">
            <w:pPr>
              <w:spacing w:line="360" w:lineRule="auto"/>
              <w:rPr>
                <w:rFonts w:ascii="Arial" w:hAnsi="Arial" w:cs="Arial"/>
                <w:sz w:val="22"/>
                <w:szCs w:val="22"/>
              </w:rPr>
            </w:pPr>
            <w:r w:rsidRPr="00EF0BA9">
              <w:rPr>
                <w:rFonts w:ascii="Arial" w:hAnsi="Arial" w:cs="Arial"/>
                <w:sz w:val="22"/>
                <w:szCs w:val="22"/>
              </w:rPr>
              <w:lastRenderedPageBreak/>
              <w:t>This completed Progress Check at 2 is then shared with the Health Visiting team, with parental permission and forms a part of the Healthy Child Check.</w:t>
            </w:r>
          </w:p>
          <w:p w14:paraId="20C9758B" w14:textId="77777777" w:rsidR="00EF0BA9" w:rsidRPr="00EF0BA9" w:rsidRDefault="00EF0BA9" w:rsidP="00EF0BA9">
            <w:pPr>
              <w:spacing w:line="360" w:lineRule="auto"/>
              <w:rPr>
                <w:rFonts w:ascii="Arial" w:hAnsi="Arial" w:cs="Arial"/>
                <w:sz w:val="22"/>
                <w:szCs w:val="22"/>
              </w:rPr>
            </w:pPr>
          </w:p>
          <w:p w14:paraId="6BAF1C73" w14:textId="77777777" w:rsidR="00E408D7" w:rsidRPr="00EF0BA9" w:rsidRDefault="00EF0BA9" w:rsidP="00EF0BA9">
            <w:pPr>
              <w:spacing w:line="360" w:lineRule="auto"/>
              <w:rPr>
                <w:rFonts w:ascii="Arial" w:hAnsi="Arial" w:cs="Arial"/>
                <w:sz w:val="22"/>
                <w:szCs w:val="22"/>
              </w:rPr>
            </w:pPr>
            <w:r w:rsidRPr="00EF0BA9">
              <w:rPr>
                <w:rFonts w:ascii="Arial" w:hAnsi="Arial" w:cs="Arial"/>
                <w:sz w:val="22"/>
                <w:szCs w:val="22"/>
              </w:rPr>
              <w:t>The Progress Check at 2 also forms an important part of the summative assessment process carried out by the key person on a regular basis and collated within the Child’s Unique Learning Journal</w:t>
            </w:r>
          </w:p>
          <w:p w14:paraId="37E36881" w14:textId="77777777" w:rsidR="00EF0BA9" w:rsidRDefault="00EF0BA9" w:rsidP="007226BB">
            <w:pPr>
              <w:spacing w:line="360" w:lineRule="auto"/>
              <w:rPr>
                <w:rFonts w:ascii="Arial" w:hAnsi="Arial" w:cs="Arial"/>
                <w:b/>
                <w:i/>
                <w:sz w:val="22"/>
                <w:szCs w:val="22"/>
              </w:rPr>
            </w:pPr>
          </w:p>
          <w:p w14:paraId="2A2CF91A" w14:textId="77777777" w:rsidR="00186FB1" w:rsidRPr="003146FD" w:rsidRDefault="001904CD" w:rsidP="007226BB">
            <w:pPr>
              <w:spacing w:line="360" w:lineRule="auto"/>
              <w:rPr>
                <w:rFonts w:ascii="Arial" w:hAnsi="Arial" w:cs="Arial"/>
                <w:b/>
                <w:i/>
                <w:sz w:val="22"/>
                <w:szCs w:val="22"/>
              </w:rPr>
            </w:pPr>
            <w:r>
              <w:rPr>
                <w:rFonts w:ascii="Arial" w:hAnsi="Arial" w:cs="Arial"/>
                <w:b/>
                <w:i/>
                <w:sz w:val="22"/>
                <w:szCs w:val="22"/>
              </w:rPr>
              <w:t xml:space="preserve">This </w:t>
            </w:r>
            <w:r w:rsidR="008D1BA3">
              <w:rPr>
                <w:rFonts w:ascii="Arial" w:hAnsi="Arial" w:cs="Arial"/>
                <w:b/>
                <w:i/>
                <w:sz w:val="22"/>
                <w:szCs w:val="22"/>
              </w:rPr>
              <w:t>policy</w:t>
            </w:r>
            <w:r>
              <w:rPr>
                <w:rFonts w:ascii="Arial" w:hAnsi="Arial" w:cs="Arial"/>
                <w:b/>
                <w:i/>
                <w:sz w:val="22"/>
                <w:szCs w:val="22"/>
              </w:rPr>
              <w:t xml:space="preserve"> </w:t>
            </w:r>
            <w:r w:rsidR="00186FB1" w:rsidRPr="003146FD">
              <w:rPr>
                <w:rFonts w:ascii="Arial" w:hAnsi="Arial" w:cs="Arial"/>
                <w:b/>
                <w:i/>
                <w:sz w:val="22"/>
                <w:szCs w:val="22"/>
              </w:rPr>
              <w:t xml:space="preserve">was adopted at a meeting: </w:t>
            </w:r>
          </w:p>
          <w:p w14:paraId="1A5D24ED" w14:textId="77777777" w:rsidR="00186FB1" w:rsidRPr="003146FD" w:rsidRDefault="00186FB1" w:rsidP="007226BB">
            <w:pPr>
              <w:spacing w:line="360" w:lineRule="auto"/>
              <w:rPr>
                <w:rFonts w:ascii="Arial" w:hAnsi="Arial" w:cs="Arial"/>
                <w:b/>
                <w:i/>
              </w:rPr>
            </w:pPr>
          </w:p>
        </w:tc>
      </w:tr>
      <w:tr w:rsidR="00186FB1" w:rsidRPr="003146FD" w14:paraId="5D48FDA7" w14:textId="77777777" w:rsidTr="00232418">
        <w:tc>
          <w:tcPr>
            <w:tcW w:w="5000" w:type="pct"/>
          </w:tcPr>
          <w:p w14:paraId="79B0B39A" w14:textId="52881983"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lastRenderedPageBreak/>
              <w:t>Held on:</w:t>
            </w:r>
            <w:r w:rsidR="00465A2D">
              <w:rPr>
                <w:rFonts w:ascii="Arial" w:hAnsi="Arial" w:cs="Arial"/>
                <w:b/>
                <w:i/>
                <w:sz w:val="22"/>
                <w:szCs w:val="22"/>
              </w:rPr>
              <w:t xml:space="preserve"> 24/08/20</w:t>
            </w:r>
          </w:p>
          <w:p w14:paraId="0AE70F77" w14:textId="77777777" w:rsidR="00186FB1" w:rsidRPr="003146FD" w:rsidRDefault="00186FB1" w:rsidP="007226BB">
            <w:pPr>
              <w:spacing w:line="360" w:lineRule="auto"/>
              <w:rPr>
                <w:rFonts w:ascii="Arial" w:hAnsi="Arial" w:cs="Arial"/>
                <w:b/>
                <w:i/>
              </w:rPr>
            </w:pPr>
          </w:p>
        </w:tc>
      </w:tr>
      <w:tr w:rsidR="00186FB1" w:rsidRPr="003146FD" w14:paraId="752EB368" w14:textId="77777777" w:rsidTr="00232418">
        <w:tc>
          <w:tcPr>
            <w:tcW w:w="5000" w:type="pct"/>
          </w:tcPr>
          <w:p w14:paraId="5437DD10" w14:textId="5417506E"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Date to be reviewed:</w:t>
            </w:r>
            <w:r w:rsidR="00465A2D">
              <w:rPr>
                <w:rFonts w:ascii="Arial" w:hAnsi="Arial" w:cs="Arial"/>
                <w:b/>
                <w:i/>
                <w:sz w:val="22"/>
                <w:szCs w:val="22"/>
              </w:rPr>
              <w:t xml:space="preserve"> August 2021</w:t>
            </w:r>
          </w:p>
          <w:p w14:paraId="7E289024" w14:textId="77777777" w:rsidR="00186FB1" w:rsidRPr="003146FD" w:rsidRDefault="00186FB1" w:rsidP="007226BB">
            <w:pPr>
              <w:spacing w:line="360" w:lineRule="auto"/>
              <w:rPr>
                <w:rFonts w:ascii="Arial" w:hAnsi="Arial" w:cs="Arial"/>
                <w:b/>
                <w:i/>
              </w:rPr>
            </w:pPr>
          </w:p>
        </w:tc>
      </w:tr>
      <w:tr w:rsidR="00186FB1" w:rsidRPr="003146FD" w14:paraId="722AE496" w14:textId="77777777" w:rsidTr="00232418">
        <w:tc>
          <w:tcPr>
            <w:tcW w:w="5000" w:type="pct"/>
          </w:tcPr>
          <w:p w14:paraId="1BA58037" w14:textId="649780DF"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C76206">
              <w:rPr>
                <w:rFonts w:ascii="Arial" w:hAnsi="Arial" w:cs="Arial"/>
                <w:b/>
                <w:i/>
                <w:sz w:val="22"/>
                <w:szCs w:val="22"/>
              </w:rPr>
              <w:t>J Sutton</w:t>
            </w:r>
          </w:p>
          <w:p w14:paraId="373472F5" w14:textId="77777777" w:rsidR="00186FB1" w:rsidRPr="003146FD" w:rsidRDefault="00186FB1" w:rsidP="007226BB">
            <w:pPr>
              <w:spacing w:line="360" w:lineRule="auto"/>
              <w:rPr>
                <w:rFonts w:ascii="Arial" w:hAnsi="Arial" w:cs="Arial"/>
                <w:b/>
                <w:i/>
              </w:rPr>
            </w:pPr>
          </w:p>
        </w:tc>
      </w:tr>
      <w:tr w:rsidR="00186FB1" w:rsidRPr="003146FD" w14:paraId="317EB58B" w14:textId="77777777" w:rsidTr="002324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7290488C" w14:textId="7FE6C014"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Name of signatory:</w:t>
            </w:r>
            <w:r w:rsidR="00C76206">
              <w:rPr>
                <w:rFonts w:ascii="Arial" w:hAnsi="Arial" w:cs="Arial"/>
                <w:b/>
                <w:i/>
                <w:sz w:val="22"/>
                <w:szCs w:val="22"/>
              </w:rPr>
              <w:t xml:space="preserve"> James Sutton</w:t>
            </w:r>
          </w:p>
          <w:p w14:paraId="243C1F05" w14:textId="77777777" w:rsidR="00186FB1" w:rsidRPr="003146FD" w:rsidRDefault="00186FB1" w:rsidP="007226BB">
            <w:pPr>
              <w:spacing w:line="360" w:lineRule="auto"/>
              <w:rPr>
                <w:rFonts w:ascii="Arial" w:hAnsi="Arial" w:cs="Arial"/>
                <w:b/>
                <w:i/>
              </w:rPr>
            </w:pPr>
          </w:p>
        </w:tc>
      </w:tr>
      <w:tr w:rsidR="00186FB1" w:rsidRPr="003146FD" w14:paraId="691BE9DA" w14:textId="77777777" w:rsidTr="002324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65076E36" w14:textId="3CEAE8B7" w:rsidR="00186FB1" w:rsidRPr="003146FD" w:rsidRDefault="00186FB1" w:rsidP="007226BB">
            <w:pPr>
              <w:spacing w:line="360" w:lineRule="auto"/>
              <w:rPr>
                <w:rFonts w:ascii="Arial" w:hAnsi="Arial" w:cs="Arial"/>
                <w:b/>
                <w:i/>
              </w:rPr>
            </w:pPr>
            <w:r w:rsidRPr="003146FD">
              <w:rPr>
                <w:rFonts w:ascii="Arial" w:hAnsi="Arial" w:cs="Arial"/>
                <w:b/>
                <w:i/>
                <w:sz w:val="22"/>
                <w:szCs w:val="22"/>
              </w:rPr>
              <w:t>Role of signatory (e.g. owner):</w:t>
            </w:r>
            <w:r w:rsidR="00C76206">
              <w:rPr>
                <w:rFonts w:ascii="Arial" w:hAnsi="Arial" w:cs="Arial"/>
                <w:b/>
                <w:i/>
                <w:sz w:val="22"/>
                <w:szCs w:val="22"/>
              </w:rPr>
              <w:t xml:space="preserve"> manager</w:t>
            </w:r>
          </w:p>
        </w:tc>
      </w:tr>
    </w:tbl>
    <w:p w14:paraId="6EE74109" w14:textId="77777777" w:rsidR="00381852" w:rsidRDefault="00381852"/>
    <w:sectPr w:rsidR="003818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20986" w14:textId="77777777" w:rsidR="002F708A" w:rsidRDefault="002F708A" w:rsidP="00186FB1">
      <w:r>
        <w:separator/>
      </w:r>
    </w:p>
  </w:endnote>
  <w:endnote w:type="continuationSeparator" w:id="0">
    <w:p w14:paraId="26055FB5" w14:textId="77777777" w:rsidR="002F708A" w:rsidRDefault="002F708A" w:rsidP="0018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23A1A" w14:textId="77777777" w:rsidR="00186FB1" w:rsidRDefault="00186FB1" w:rsidP="00186FB1">
    <w:pPr>
      <w:pStyle w:val="Header"/>
    </w:pPr>
  </w:p>
  <w:p w14:paraId="741BC225" w14:textId="77777777" w:rsidR="00186FB1" w:rsidRDefault="00186FB1" w:rsidP="00186FB1"/>
  <w:p w14:paraId="67F40950" w14:textId="77777777" w:rsidR="00186FB1" w:rsidRDefault="00186FB1">
    <w:pPr>
      <w:pStyle w:val="Footer"/>
    </w:pPr>
  </w:p>
  <w:p w14:paraId="18163647" w14:textId="77777777" w:rsidR="00186FB1" w:rsidRDefault="00186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A23E6" w14:textId="77777777" w:rsidR="002F708A" w:rsidRDefault="002F708A" w:rsidP="00186FB1">
      <w:r>
        <w:separator/>
      </w:r>
    </w:p>
  </w:footnote>
  <w:footnote w:type="continuationSeparator" w:id="0">
    <w:p w14:paraId="7D4907D0" w14:textId="77777777" w:rsidR="002F708A" w:rsidRDefault="002F708A" w:rsidP="00186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7DD8"/>
    <w:multiLevelType w:val="hybridMultilevel"/>
    <w:tmpl w:val="35D48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1535A"/>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0B1AC2"/>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4E3A67"/>
    <w:multiLevelType w:val="hybridMultilevel"/>
    <w:tmpl w:val="45A08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385086"/>
    <w:multiLevelType w:val="hybridMultilevel"/>
    <w:tmpl w:val="AAD8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164E0"/>
    <w:multiLevelType w:val="hybridMultilevel"/>
    <w:tmpl w:val="36C0E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B24D91"/>
    <w:multiLevelType w:val="hybridMultilevel"/>
    <w:tmpl w:val="0066B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83328E"/>
    <w:multiLevelType w:val="hybridMultilevel"/>
    <w:tmpl w:val="1A2EB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BA0DEC"/>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7147B58"/>
    <w:multiLevelType w:val="multilevel"/>
    <w:tmpl w:val="4A0057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6"/>
  </w:num>
  <w:num w:numId="4">
    <w:abstractNumId w:val="5"/>
  </w:num>
  <w:num w:numId="5">
    <w:abstractNumId w:val="4"/>
  </w:num>
  <w:num w:numId="6">
    <w:abstractNumId w:val="8"/>
  </w:num>
  <w:num w:numId="7">
    <w:abstractNumId w:val="0"/>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1"/>
    <w:rsid w:val="00186FB1"/>
    <w:rsid w:val="001904CD"/>
    <w:rsid w:val="00232418"/>
    <w:rsid w:val="002F708A"/>
    <w:rsid w:val="00381852"/>
    <w:rsid w:val="00465A2D"/>
    <w:rsid w:val="00741719"/>
    <w:rsid w:val="008D1BA3"/>
    <w:rsid w:val="008F14AF"/>
    <w:rsid w:val="00AB5344"/>
    <w:rsid w:val="00B06AD3"/>
    <w:rsid w:val="00C05B05"/>
    <w:rsid w:val="00C76206"/>
    <w:rsid w:val="00CB1366"/>
    <w:rsid w:val="00E408D7"/>
    <w:rsid w:val="00EF0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3292C"/>
  <w15:chartTrackingRefBased/>
  <w15:docId w15:val="{05CF1B3F-30E4-4A3A-AB06-15FEA919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FB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FB1"/>
    <w:pPr>
      <w:tabs>
        <w:tab w:val="center" w:pos="4513"/>
        <w:tab w:val="right" w:pos="9026"/>
      </w:tabs>
    </w:pPr>
  </w:style>
  <w:style w:type="character" w:customStyle="1" w:styleId="HeaderChar">
    <w:name w:val="Header Char"/>
    <w:basedOn w:val="DefaultParagraphFont"/>
    <w:link w:val="Header"/>
    <w:uiPriority w:val="99"/>
    <w:rsid w:val="00186FB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86FB1"/>
    <w:pPr>
      <w:tabs>
        <w:tab w:val="center" w:pos="4513"/>
        <w:tab w:val="right" w:pos="9026"/>
      </w:tabs>
    </w:pPr>
  </w:style>
  <w:style w:type="character" w:customStyle="1" w:styleId="FooterChar">
    <w:name w:val="Footer Char"/>
    <w:basedOn w:val="DefaultParagraphFont"/>
    <w:link w:val="Footer"/>
    <w:uiPriority w:val="99"/>
    <w:rsid w:val="00186FB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86FB1"/>
    <w:pPr>
      <w:ind w:left="720"/>
      <w:contextualSpacing/>
    </w:pPr>
  </w:style>
  <w:style w:type="character" w:styleId="Hyperlink">
    <w:name w:val="Hyperlink"/>
    <w:basedOn w:val="DefaultParagraphFont"/>
    <w:uiPriority w:val="99"/>
    <w:unhideWhenUsed/>
    <w:rsid w:val="00E408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95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&amp; Matt</dc:creator>
  <cp:keywords/>
  <dc:description/>
  <cp:lastModifiedBy>Daisy Chains Nursery</cp:lastModifiedBy>
  <cp:revision>5</cp:revision>
  <dcterms:created xsi:type="dcterms:W3CDTF">2020-08-24T12:28:00Z</dcterms:created>
  <dcterms:modified xsi:type="dcterms:W3CDTF">2020-08-24T12:30:00Z</dcterms:modified>
</cp:coreProperties>
</file>