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5B7CA" w14:textId="77777777" w:rsidR="001F2A35" w:rsidRDefault="00061829" w:rsidP="001F2A35">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72214811" wp14:editId="01D6A459">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1F2A35">
        <w:rPr>
          <w:rFonts w:ascii="Arial" w:hAnsi="Arial" w:cs="Arial"/>
          <w:sz w:val="22"/>
          <w:szCs w:val="28"/>
        </w:rPr>
        <w:t xml:space="preserve">Daisy Chains Nursery </w:t>
      </w:r>
    </w:p>
    <w:p w14:paraId="62887B80" w14:textId="77777777" w:rsidR="001F2A35" w:rsidRDefault="001F2A35" w:rsidP="001F2A35">
      <w:pPr>
        <w:spacing w:line="360" w:lineRule="auto"/>
        <w:rPr>
          <w:rFonts w:ascii="Arial" w:hAnsi="Arial" w:cs="Arial"/>
          <w:sz w:val="22"/>
          <w:szCs w:val="28"/>
        </w:rPr>
      </w:pPr>
      <w:r>
        <w:rPr>
          <w:rFonts w:ascii="Arial" w:hAnsi="Arial" w:cs="Arial"/>
          <w:sz w:val="22"/>
          <w:szCs w:val="28"/>
        </w:rPr>
        <w:t xml:space="preserve">South Ashford Youth Centre </w:t>
      </w:r>
    </w:p>
    <w:p w14:paraId="28F6C367" w14:textId="77777777" w:rsidR="001F2A35" w:rsidRDefault="001F2A35" w:rsidP="001F2A35">
      <w:pPr>
        <w:spacing w:line="360" w:lineRule="auto"/>
        <w:rPr>
          <w:rFonts w:ascii="Arial" w:hAnsi="Arial" w:cs="Arial"/>
          <w:sz w:val="22"/>
          <w:szCs w:val="28"/>
        </w:rPr>
      </w:pPr>
      <w:r>
        <w:rPr>
          <w:rFonts w:ascii="Arial" w:hAnsi="Arial" w:cs="Arial"/>
          <w:sz w:val="22"/>
          <w:szCs w:val="28"/>
        </w:rPr>
        <w:t>St Stephens Walk</w:t>
      </w:r>
    </w:p>
    <w:p w14:paraId="1DB32175" w14:textId="77777777" w:rsidR="001F2A35" w:rsidRDefault="001F2A35" w:rsidP="001F2A35">
      <w:pPr>
        <w:spacing w:line="360" w:lineRule="auto"/>
        <w:rPr>
          <w:rFonts w:ascii="Arial" w:hAnsi="Arial" w:cs="Arial"/>
          <w:sz w:val="22"/>
          <w:szCs w:val="28"/>
        </w:rPr>
      </w:pPr>
      <w:r>
        <w:rPr>
          <w:rFonts w:ascii="Arial" w:hAnsi="Arial" w:cs="Arial"/>
          <w:sz w:val="22"/>
          <w:szCs w:val="28"/>
        </w:rPr>
        <w:t>Ashford</w:t>
      </w:r>
    </w:p>
    <w:p w14:paraId="7C175393" w14:textId="77777777" w:rsidR="001F2A35" w:rsidRDefault="001F2A35" w:rsidP="001F2A35">
      <w:pPr>
        <w:spacing w:line="360" w:lineRule="auto"/>
        <w:rPr>
          <w:rFonts w:ascii="Arial" w:hAnsi="Arial" w:cs="Arial"/>
          <w:sz w:val="22"/>
          <w:szCs w:val="28"/>
        </w:rPr>
      </w:pPr>
      <w:r>
        <w:rPr>
          <w:rFonts w:ascii="Arial" w:hAnsi="Arial" w:cs="Arial"/>
          <w:sz w:val="22"/>
          <w:szCs w:val="28"/>
        </w:rPr>
        <w:t>Kent</w:t>
      </w:r>
    </w:p>
    <w:p w14:paraId="25EE38F2" w14:textId="77777777" w:rsidR="001F2A35" w:rsidRDefault="001F2A35" w:rsidP="001F2A35">
      <w:pPr>
        <w:spacing w:line="360" w:lineRule="auto"/>
        <w:rPr>
          <w:rFonts w:ascii="Arial" w:hAnsi="Arial" w:cs="Arial"/>
          <w:sz w:val="22"/>
          <w:szCs w:val="28"/>
        </w:rPr>
      </w:pPr>
      <w:r>
        <w:rPr>
          <w:rFonts w:ascii="Arial" w:hAnsi="Arial" w:cs="Arial"/>
          <w:sz w:val="22"/>
          <w:szCs w:val="28"/>
        </w:rPr>
        <w:t>TN23 5BD</w:t>
      </w:r>
    </w:p>
    <w:p w14:paraId="3F0B7035" w14:textId="77777777" w:rsidR="00B10418" w:rsidRDefault="00B10418" w:rsidP="00B10418">
      <w:pPr>
        <w:spacing w:line="360" w:lineRule="auto"/>
        <w:rPr>
          <w:rFonts w:ascii="Arial" w:hAnsi="Arial" w:cs="Arial"/>
          <w:b/>
          <w:sz w:val="28"/>
          <w:szCs w:val="28"/>
        </w:rPr>
      </w:pPr>
    </w:p>
    <w:p w14:paraId="7B31D6F5" w14:textId="0970A280" w:rsidR="00634E69" w:rsidRPr="00995EA9" w:rsidRDefault="00B10418" w:rsidP="00634E69">
      <w:pPr>
        <w:spacing w:line="360" w:lineRule="auto"/>
        <w:rPr>
          <w:rFonts w:ascii="Arial" w:hAnsi="Arial" w:cs="Arial"/>
          <w:b/>
          <w:sz w:val="28"/>
          <w:szCs w:val="28"/>
        </w:rPr>
      </w:pPr>
      <w:r w:rsidRPr="00B10418">
        <w:rPr>
          <w:rFonts w:ascii="Arial" w:hAnsi="Arial" w:cs="Arial"/>
          <w:b/>
          <w:sz w:val="28"/>
          <w:szCs w:val="28"/>
        </w:rPr>
        <w:t>Sick Children / Adults Policy</w:t>
      </w:r>
    </w:p>
    <w:p w14:paraId="42105D9B" w14:textId="77777777" w:rsidR="00670BCE" w:rsidRDefault="00670BCE" w:rsidP="00B10418">
      <w:pPr>
        <w:spacing w:line="360" w:lineRule="auto"/>
        <w:rPr>
          <w:rFonts w:ascii="Arial" w:hAnsi="Arial" w:cs="Arial"/>
          <w:b/>
          <w:sz w:val="28"/>
          <w:szCs w:val="28"/>
        </w:rPr>
      </w:pPr>
    </w:p>
    <w:p w14:paraId="08E3CCAB" w14:textId="77777777" w:rsidR="00B10418" w:rsidRPr="00670BCE" w:rsidRDefault="00670BCE" w:rsidP="00B10418">
      <w:pPr>
        <w:spacing w:line="360" w:lineRule="auto"/>
        <w:rPr>
          <w:rFonts w:ascii="Arial" w:hAnsi="Arial" w:cs="Arial"/>
          <w:b/>
          <w:szCs w:val="28"/>
        </w:rPr>
      </w:pPr>
      <w:r w:rsidRPr="00670BCE">
        <w:rPr>
          <w:rFonts w:ascii="Arial" w:hAnsi="Arial" w:cs="Arial"/>
          <w:b/>
          <w:szCs w:val="28"/>
        </w:rPr>
        <w:t xml:space="preserve">Links to statutory framework: </w:t>
      </w:r>
    </w:p>
    <w:p w14:paraId="262F68EE" w14:textId="77777777" w:rsidR="00670BCE" w:rsidRPr="00B10418" w:rsidRDefault="00670BCE" w:rsidP="00B10418">
      <w:pPr>
        <w:spacing w:line="360" w:lineRule="auto"/>
        <w:rPr>
          <w:rFonts w:ascii="Arial" w:hAnsi="Arial" w:cs="Arial"/>
          <w:b/>
          <w:sz w:val="28"/>
          <w:szCs w:val="28"/>
        </w:rPr>
      </w:pPr>
    </w:p>
    <w:p w14:paraId="03D93DC5" w14:textId="77777777" w:rsidR="00B10418" w:rsidRDefault="001F2A35" w:rsidP="00B10418">
      <w:pPr>
        <w:spacing w:line="360" w:lineRule="auto"/>
        <w:rPr>
          <w:rFonts w:ascii="Arial" w:hAnsi="Arial" w:cs="Arial"/>
          <w:szCs w:val="28"/>
        </w:rPr>
      </w:pPr>
      <w:r>
        <w:rPr>
          <w:rFonts w:ascii="Arial" w:hAnsi="Arial" w:cs="Arial"/>
          <w:szCs w:val="28"/>
        </w:rPr>
        <w:t>Daisy Chains Nursery</w:t>
      </w:r>
      <w:r w:rsidR="00B10418" w:rsidRPr="00B10418">
        <w:rPr>
          <w:rFonts w:ascii="Arial" w:hAnsi="Arial" w:cs="Arial"/>
          <w:szCs w:val="28"/>
        </w:rPr>
        <w:t xml:space="preserve"> take positive steps to prevent the spread of infection throughout the buildings through regular hygiene awareness training of staff; daily, weekly and termly cleaning of all equipment and training on first aid for the staff. </w:t>
      </w:r>
    </w:p>
    <w:p w14:paraId="402350BC" w14:textId="77777777" w:rsidR="00B10418" w:rsidRPr="00B10418" w:rsidRDefault="00B10418" w:rsidP="00B10418">
      <w:pPr>
        <w:spacing w:line="360" w:lineRule="auto"/>
        <w:rPr>
          <w:rFonts w:ascii="Arial" w:hAnsi="Arial" w:cs="Arial"/>
          <w:szCs w:val="28"/>
        </w:rPr>
      </w:pPr>
    </w:p>
    <w:p w14:paraId="25DD0F8B" w14:textId="77777777" w:rsidR="00B10418" w:rsidRDefault="00B10418" w:rsidP="00B10418">
      <w:pPr>
        <w:spacing w:line="360" w:lineRule="auto"/>
        <w:rPr>
          <w:rFonts w:ascii="Arial" w:hAnsi="Arial" w:cs="Arial"/>
          <w:szCs w:val="28"/>
        </w:rPr>
      </w:pPr>
      <w:r w:rsidRPr="00B10418">
        <w:rPr>
          <w:rFonts w:ascii="Arial" w:hAnsi="Arial" w:cs="Arial"/>
          <w:szCs w:val="28"/>
        </w:rPr>
        <w:t>In the event of children becoming ill during the session, the key person will endeavour to contact one of the emergency contact adults for the sick child, through the Registration Form telephone numbers. Once contacted, the adult will be expected to make arrangements to collect the sick child before the end of the session. Until the child is collected, the Key person will remain with them in the rest area / book area away from the other children, in order to prevent the spread of infection.</w:t>
      </w:r>
    </w:p>
    <w:p w14:paraId="2CAA19C5" w14:textId="77777777" w:rsidR="00B10418" w:rsidRPr="00B10418" w:rsidRDefault="00B10418" w:rsidP="00B10418">
      <w:pPr>
        <w:spacing w:line="360" w:lineRule="auto"/>
        <w:rPr>
          <w:rFonts w:ascii="Arial" w:hAnsi="Arial" w:cs="Arial"/>
          <w:szCs w:val="28"/>
        </w:rPr>
      </w:pPr>
    </w:p>
    <w:p w14:paraId="14AB5EFB" w14:textId="77777777" w:rsidR="00B10418" w:rsidRDefault="00B10418" w:rsidP="00B10418">
      <w:pPr>
        <w:spacing w:line="360" w:lineRule="auto"/>
        <w:rPr>
          <w:rFonts w:ascii="Arial" w:hAnsi="Arial" w:cs="Arial"/>
          <w:szCs w:val="28"/>
        </w:rPr>
      </w:pPr>
      <w:r w:rsidRPr="00B10418">
        <w:rPr>
          <w:rFonts w:ascii="Arial" w:hAnsi="Arial" w:cs="Arial"/>
          <w:szCs w:val="28"/>
        </w:rPr>
        <w:t xml:space="preserve">We will not accept sick children into the group environment until they recover fully from their illness. Parent/carers are requested that if a child has diarrhoea and / or sickness that the child is free from it for at least 48 hours from the last episode (unless it is due to a medical condition; </w:t>
      </w:r>
      <w:proofErr w:type="spellStart"/>
      <w:r w:rsidRPr="00B10418">
        <w:rPr>
          <w:rFonts w:ascii="Arial" w:hAnsi="Arial" w:cs="Arial"/>
          <w:szCs w:val="28"/>
        </w:rPr>
        <w:t>ie</w:t>
      </w:r>
      <w:proofErr w:type="spellEnd"/>
      <w:r w:rsidRPr="00B10418">
        <w:rPr>
          <w:rFonts w:ascii="Arial" w:hAnsi="Arial" w:cs="Arial"/>
          <w:szCs w:val="28"/>
        </w:rPr>
        <w:t xml:space="preserve"> coeliac disease). </w:t>
      </w:r>
    </w:p>
    <w:p w14:paraId="0D677072" w14:textId="77777777" w:rsidR="00B10418" w:rsidRPr="00B10418" w:rsidRDefault="00B10418" w:rsidP="00B10418">
      <w:pPr>
        <w:spacing w:line="360" w:lineRule="auto"/>
        <w:rPr>
          <w:rFonts w:ascii="Arial" w:hAnsi="Arial" w:cs="Arial"/>
          <w:szCs w:val="28"/>
        </w:rPr>
      </w:pPr>
    </w:p>
    <w:p w14:paraId="54516DCD" w14:textId="77777777" w:rsidR="00B10418" w:rsidRDefault="00B10418" w:rsidP="00B10418">
      <w:pPr>
        <w:spacing w:line="360" w:lineRule="auto"/>
        <w:rPr>
          <w:rFonts w:ascii="Arial" w:hAnsi="Arial" w:cs="Arial"/>
          <w:szCs w:val="28"/>
        </w:rPr>
      </w:pPr>
      <w:r w:rsidRPr="00B10418">
        <w:rPr>
          <w:rFonts w:ascii="Arial" w:hAnsi="Arial" w:cs="Arial"/>
          <w:szCs w:val="28"/>
        </w:rPr>
        <w:t xml:space="preserve">In the case of infectious diseases / conditions (chicken pox, rubella, measles, conjunctivitis </w:t>
      </w:r>
      <w:proofErr w:type="spellStart"/>
      <w:r w:rsidRPr="00B10418">
        <w:rPr>
          <w:rFonts w:ascii="Arial" w:hAnsi="Arial" w:cs="Arial"/>
          <w:szCs w:val="28"/>
        </w:rPr>
        <w:t>etc</w:t>
      </w:r>
      <w:proofErr w:type="spellEnd"/>
      <w:r w:rsidRPr="00B10418">
        <w:rPr>
          <w:rFonts w:ascii="Arial" w:hAnsi="Arial" w:cs="Arial"/>
          <w:szCs w:val="28"/>
        </w:rPr>
        <w:t xml:space="preserve">), the parent/carers should seek advice from their General Practitioner and staff before letting their child to return to the sessions. This is most important as the ages of our children are such that they may not have built up a resistance against certain illnesses or are of weakened immunity. </w:t>
      </w:r>
    </w:p>
    <w:p w14:paraId="52EE27A4" w14:textId="77777777" w:rsidR="00B10418" w:rsidRPr="00B10418" w:rsidRDefault="00B10418" w:rsidP="00B10418">
      <w:pPr>
        <w:spacing w:line="360" w:lineRule="auto"/>
        <w:rPr>
          <w:rFonts w:ascii="Arial" w:hAnsi="Arial" w:cs="Arial"/>
          <w:szCs w:val="28"/>
        </w:rPr>
      </w:pPr>
    </w:p>
    <w:p w14:paraId="15739413" w14:textId="77777777" w:rsidR="00B10418" w:rsidRDefault="00B10418" w:rsidP="00B10418">
      <w:pPr>
        <w:spacing w:line="360" w:lineRule="auto"/>
        <w:rPr>
          <w:rFonts w:ascii="Arial" w:hAnsi="Arial" w:cs="Arial"/>
          <w:szCs w:val="28"/>
        </w:rPr>
      </w:pPr>
      <w:r w:rsidRPr="00B10418">
        <w:rPr>
          <w:rFonts w:ascii="Arial" w:hAnsi="Arial" w:cs="Arial"/>
          <w:szCs w:val="28"/>
        </w:rPr>
        <w:lastRenderedPageBreak/>
        <w:t>There is a book, at group, published by the Kent Public Health Protection Agency in Maidstone called “Communicable and Infectious Diseases”. It is by these suggested criteria that we take advice.</w:t>
      </w:r>
    </w:p>
    <w:p w14:paraId="0E045A0C" w14:textId="77777777" w:rsidR="00B10418" w:rsidRPr="00B10418" w:rsidRDefault="00B10418" w:rsidP="00B10418">
      <w:pPr>
        <w:spacing w:line="360" w:lineRule="auto"/>
        <w:rPr>
          <w:rFonts w:ascii="Arial" w:hAnsi="Arial" w:cs="Arial"/>
          <w:szCs w:val="28"/>
        </w:rPr>
      </w:pPr>
    </w:p>
    <w:p w14:paraId="57FF3A3A" w14:textId="77777777" w:rsidR="00B10418" w:rsidRDefault="00B10418" w:rsidP="00B10418">
      <w:pPr>
        <w:spacing w:line="360" w:lineRule="auto"/>
        <w:rPr>
          <w:rFonts w:ascii="Arial" w:hAnsi="Arial" w:cs="Arial"/>
          <w:szCs w:val="28"/>
        </w:rPr>
      </w:pPr>
      <w:r w:rsidRPr="00B10418">
        <w:rPr>
          <w:rFonts w:ascii="Arial" w:hAnsi="Arial" w:cs="Arial"/>
          <w:szCs w:val="28"/>
        </w:rPr>
        <w:t xml:space="preserve">In the event of a staff member becoming ill during the session, then they will be sent home (either on their own or contacting someone via their emergency contact forms). If this affects the adult to children ratio, steps will be taken to get emergency cover for the staff via the emergency staff cover form. </w:t>
      </w:r>
    </w:p>
    <w:p w14:paraId="7569A1ED" w14:textId="77777777" w:rsidR="00B10418" w:rsidRPr="00B10418" w:rsidRDefault="00B10418" w:rsidP="00B10418">
      <w:pPr>
        <w:spacing w:line="360" w:lineRule="auto"/>
        <w:rPr>
          <w:rFonts w:ascii="Arial" w:hAnsi="Arial" w:cs="Arial"/>
          <w:szCs w:val="28"/>
        </w:rPr>
      </w:pPr>
    </w:p>
    <w:p w14:paraId="7075FFA6" w14:textId="77777777" w:rsidR="00B10418" w:rsidRDefault="00B10418" w:rsidP="00B10418">
      <w:pPr>
        <w:spacing w:line="360" w:lineRule="auto"/>
        <w:rPr>
          <w:rFonts w:ascii="Arial" w:hAnsi="Arial" w:cs="Arial"/>
          <w:szCs w:val="28"/>
        </w:rPr>
      </w:pPr>
      <w:r w:rsidRPr="00B10418">
        <w:rPr>
          <w:rFonts w:ascii="Arial" w:hAnsi="Arial" w:cs="Arial"/>
          <w:szCs w:val="28"/>
        </w:rPr>
        <w:t>If a child belonging to a staff member is ill or becomes ill whilst at school – then the child will not be allowed to come into the sessions with their parent – alternative arrangements will have to be sought.</w:t>
      </w:r>
    </w:p>
    <w:p w14:paraId="79DD7B90" w14:textId="77777777" w:rsidR="00B10418" w:rsidRPr="00B10418" w:rsidRDefault="00B10418" w:rsidP="00B10418">
      <w:pPr>
        <w:spacing w:line="360" w:lineRule="auto"/>
        <w:rPr>
          <w:rFonts w:ascii="Arial" w:hAnsi="Arial" w:cs="Arial"/>
          <w:szCs w:val="28"/>
        </w:rPr>
      </w:pPr>
    </w:p>
    <w:p w14:paraId="40DA31AF" w14:textId="77777777" w:rsidR="00D22024" w:rsidRDefault="00B10418" w:rsidP="00B10418">
      <w:pPr>
        <w:spacing w:line="360" w:lineRule="auto"/>
        <w:rPr>
          <w:rFonts w:ascii="Arial" w:hAnsi="Arial" w:cs="Arial"/>
          <w:szCs w:val="28"/>
        </w:rPr>
      </w:pPr>
      <w:r w:rsidRPr="00B10418">
        <w:rPr>
          <w:rFonts w:ascii="Arial" w:hAnsi="Arial" w:cs="Arial"/>
          <w:szCs w:val="28"/>
        </w:rPr>
        <w:t>Ofsted will be informed, by letter, as well as the Public Health Protection Agency in Maidstone, when a child presents with a communicable disease at group. This could be Meningitis or an outbreak of Impetigo.</w:t>
      </w:r>
    </w:p>
    <w:p w14:paraId="0DB0CF7C" w14:textId="77777777" w:rsidR="00B10418" w:rsidRDefault="00B10418" w:rsidP="00B10418">
      <w:pPr>
        <w:spacing w:line="360" w:lineRule="auto"/>
        <w:rPr>
          <w:rFonts w:ascii="Arial" w:hAnsi="Arial" w:cs="Arial"/>
          <w:szCs w:val="28"/>
        </w:rPr>
      </w:pPr>
    </w:p>
    <w:tbl>
      <w:tblPr>
        <w:tblW w:w="5000" w:type="pct"/>
        <w:tblLook w:val="01E0" w:firstRow="1" w:lastRow="1" w:firstColumn="1" w:lastColumn="1" w:noHBand="0" w:noVBand="0"/>
      </w:tblPr>
      <w:tblGrid>
        <w:gridCol w:w="9603"/>
      </w:tblGrid>
      <w:tr w:rsidR="00670BCE" w:rsidRPr="003146FD" w14:paraId="4FF39FD8" w14:textId="77777777" w:rsidTr="001D7359">
        <w:tc>
          <w:tcPr>
            <w:tcW w:w="2301" w:type="pct"/>
          </w:tcPr>
          <w:p w14:paraId="53147168" w14:textId="77777777" w:rsidR="00670BCE" w:rsidRPr="003146FD" w:rsidRDefault="00670BCE" w:rsidP="001D7359">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524F86CF" w14:textId="77777777" w:rsidR="00670BCE" w:rsidRPr="003146FD" w:rsidRDefault="00670BCE" w:rsidP="001D7359">
            <w:pPr>
              <w:spacing w:line="360" w:lineRule="auto"/>
              <w:rPr>
                <w:rFonts w:ascii="Arial" w:hAnsi="Arial" w:cs="Arial"/>
                <w:b/>
                <w:i/>
              </w:rPr>
            </w:pPr>
          </w:p>
        </w:tc>
      </w:tr>
      <w:tr w:rsidR="00670BCE" w:rsidRPr="003146FD" w14:paraId="1F2F6FB1" w14:textId="77777777" w:rsidTr="001D7359">
        <w:tc>
          <w:tcPr>
            <w:tcW w:w="2301" w:type="pct"/>
          </w:tcPr>
          <w:p w14:paraId="504809D8" w14:textId="223688A9" w:rsidR="00670BCE" w:rsidRPr="003146FD" w:rsidRDefault="00670BCE" w:rsidP="001D7359">
            <w:pPr>
              <w:spacing w:line="360" w:lineRule="auto"/>
              <w:rPr>
                <w:rFonts w:ascii="Arial" w:hAnsi="Arial" w:cs="Arial"/>
                <w:b/>
                <w:i/>
                <w:sz w:val="22"/>
                <w:szCs w:val="22"/>
              </w:rPr>
            </w:pPr>
            <w:r w:rsidRPr="003146FD">
              <w:rPr>
                <w:rFonts w:ascii="Arial" w:hAnsi="Arial" w:cs="Arial"/>
                <w:b/>
                <w:i/>
                <w:sz w:val="22"/>
                <w:szCs w:val="22"/>
              </w:rPr>
              <w:t>Held on:</w:t>
            </w:r>
            <w:r w:rsidR="008D1500">
              <w:rPr>
                <w:rFonts w:ascii="Arial" w:hAnsi="Arial" w:cs="Arial"/>
                <w:b/>
                <w:i/>
                <w:sz w:val="22"/>
                <w:szCs w:val="22"/>
              </w:rPr>
              <w:t xml:space="preserve"> </w:t>
            </w:r>
            <w:r w:rsidR="00D41B0E">
              <w:rPr>
                <w:rFonts w:ascii="Arial" w:hAnsi="Arial" w:cs="Arial"/>
                <w:b/>
                <w:i/>
                <w:sz w:val="22"/>
                <w:szCs w:val="22"/>
              </w:rPr>
              <w:t>24/08/20</w:t>
            </w:r>
          </w:p>
          <w:p w14:paraId="76AE7E47" w14:textId="77777777" w:rsidR="00670BCE" w:rsidRPr="003146FD" w:rsidRDefault="00670BCE" w:rsidP="001D7359">
            <w:pPr>
              <w:spacing w:line="360" w:lineRule="auto"/>
              <w:rPr>
                <w:rFonts w:ascii="Arial" w:hAnsi="Arial" w:cs="Arial"/>
                <w:b/>
                <w:i/>
              </w:rPr>
            </w:pPr>
          </w:p>
        </w:tc>
      </w:tr>
      <w:tr w:rsidR="00670BCE" w:rsidRPr="003146FD" w14:paraId="3704BF08" w14:textId="77777777" w:rsidTr="001D7359">
        <w:tc>
          <w:tcPr>
            <w:tcW w:w="2301" w:type="pct"/>
          </w:tcPr>
          <w:p w14:paraId="79DCA38D" w14:textId="35DB71C4" w:rsidR="00670BCE" w:rsidRPr="003146FD" w:rsidRDefault="00670BCE" w:rsidP="001D7359">
            <w:pPr>
              <w:spacing w:line="360" w:lineRule="auto"/>
              <w:rPr>
                <w:rFonts w:ascii="Arial" w:hAnsi="Arial" w:cs="Arial"/>
                <w:b/>
                <w:i/>
                <w:sz w:val="22"/>
                <w:szCs w:val="22"/>
              </w:rPr>
            </w:pPr>
            <w:r w:rsidRPr="003146FD">
              <w:rPr>
                <w:rFonts w:ascii="Arial" w:hAnsi="Arial" w:cs="Arial"/>
                <w:b/>
                <w:i/>
                <w:sz w:val="22"/>
                <w:szCs w:val="22"/>
              </w:rPr>
              <w:t>Date to be reviewed:</w:t>
            </w:r>
            <w:r w:rsidR="00154C17">
              <w:rPr>
                <w:rFonts w:ascii="Arial" w:hAnsi="Arial" w:cs="Arial"/>
                <w:b/>
                <w:i/>
                <w:sz w:val="22"/>
                <w:szCs w:val="22"/>
              </w:rPr>
              <w:t xml:space="preserve"> August 2021</w:t>
            </w:r>
          </w:p>
          <w:p w14:paraId="207B58A7" w14:textId="77777777" w:rsidR="00670BCE" w:rsidRPr="003146FD" w:rsidRDefault="00670BCE" w:rsidP="001D7359">
            <w:pPr>
              <w:spacing w:line="360" w:lineRule="auto"/>
              <w:rPr>
                <w:rFonts w:ascii="Arial" w:hAnsi="Arial" w:cs="Arial"/>
                <w:b/>
                <w:i/>
              </w:rPr>
            </w:pPr>
          </w:p>
        </w:tc>
      </w:tr>
      <w:tr w:rsidR="00670BCE" w:rsidRPr="003146FD" w14:paraId="5C368132" w14:textId="77777777" w:rsidTr="001D7359">
        <w:tc>
          <w:tcPr>
            <w:tcW w:w="2301" w:type="pct"/>
          </w:tcPr>
          <w:p w14:paraId="4C2170DE" w14:textId="5C7F8466" w:rsidR="00670BCE" w:rsidRPr="003146FD" w:rsidRDefault="00670BCE" w:rsidP="001D7359">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154C17">
              <w:rPr>
                <w:rFonts w:ascii="Arial" w:hAnsi="Arial" w:cs="Arial"/>
                <w:b/>
                <w:i/>
                <w:sz w:val="22"/>
                <w:szCs w:val="22"/>
              </w:rPr>
              <w:t>J Sutton</w:t>
            </w:r>
          </w:p>
          <w:p w14:paraId="39F3E21F" w14:textId="77777777" w:rsidR="00670BCE" w:rsidRPr="003146FD" w:rsidRDefault="00670BCE" w:rsidP="001D7359">
            <w:pPr>
              <w:spacing w:line="360" w:lineRule="auto"/>
              <w:rPr>
                <w:rFonts w:ascii="Arial" w:hAnsi="Arial" w:cs="Arial"/>
                <w:b/>
                <w:i/>
              </w:rPr>
            </w:pPr>
          </w:p>
        </w:tc>
      </w:tr>
      <w:tr w:rsidR="00670BCE" w:rsidRPr="003146FD" w14:paraId="1730986E" w14:textId="77777777" w:rsidTr="001D73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2075560" w14:textId="4527396D" w:rsidR="00670BCE" w:rsidRPr="003146FD" w:rsidRDefault="00670BCE" w:rsidP="001D7359">
            <w:pPr>
              <w:spacing w:line="360" w:lineRule="auto"/>
              <w:rPr>
                <w:rFonts w:ascii="Arial" w:hAnsi="Arial" w:cs="Arial"/>
                <w:b/>
                <w:i/>
                <w:sz w:val="22"/>
                <w:szCs w:val="22"/>
              </w:rPr>
            </w:pPr>
            <w:r w:rsidRPr="003146FD">
              <w:rPr>
                <w:rFonts w:ascii="Arial" w:hAnsi="Arial" w:cs="Arial"/>
                <w:b/>
                <w:i/>
                <w:sz w:val="22"/>
                <w:szCs w:val="22"/>
              </w:rPr>
              <w:t>Name of signatory:</w:t>
            </w:r>
            <w:r w:rsidR="00154C17">
              <w:rPr>
                <w:rFonts w:ascii="Arial" w:hAnsi="Arial" w:cs="Arial"/>
                <w:b/>
                <w:i/>
                <w:sz w:val="22"/>
                <w:szCs w:val="22"/>
              </w:rPr>
              <w:t xml:space="preserve"> James Sutton</w:t>
            </w:r>
          </w:p>
          <w:p w14:paraId="5E63012A" w14:textId="77777777" w:rsidR="00670BCE" w:rsidRPr="003146FD" w:rsidRDefault="00670BCE" w:rsidP="001D7359">
            <w:pPr>
              <w:spacing w:line="360" w:lineRule="auto"/>
              <w:rPr>
                <w:rFonts w:ascii="Arial" w:hAnsi="Arial" w:cs="Arial"/>
                <w:b/>
                <w:i/>
              </w:rPr>
            </w:pPr>
          </w:p>
        </w:tc>
      </w:tr>
      <w:tr w:rsidR="00670BCE" w:rsidRPr="003146FD" w14:paraId="46956AEC" w14:textId="77777777" w:rsidTr="001D73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E546437" w14:textId="48B88567" w:rsidR="00670BCE" w:rsidRPr="003146FD" w:rsidRDefault="00670BCE" w:rsidP="001D7359">
            <w:pPr>
              <w:spacing w:line="360" w:lineRule="auto"/>
              <w:rPr>
                <w:rFonts w:ascii="Arial" w:hAnsi="Arial" w:cs="Arial"/>
                <w:b/>
                <w:i/>
              </w:rPr>
            </w:pPr>
            <w:r w:rsidRPr="003146FD">
              <w:rPr>
                <w:rFonts w:ascii="Arial" w:hAnsi="Arial" w:cs="Arial"/>
                <w:b/>
                <w:i/>
                <w:sz w:val="22"/>
                <w:szCs w:val="22"/>
              </w:rPr>
              <w:t>Role of signatory (e.g. owner):</w:t>
            </w:r>
            <w:r w:rsidR="00154C17">
              <w:rPr>
                <w:rFonts w:ascii="Arial" w:hAnsi="Arial" w:cs="Arial"/>
                <w:b/>
                <w:i/>
                <w:sz w:val="22"/>
                <w:szCs w:val="22"/>
              </w:rPr>
              <w:t xml:space="preserve"> manager</w:t>
            </w:r>
          </w:p>
        </w:tc>
      </w:tr>
    </w:tbl>
    <w:p w14:paraId="6D33AA83" w14:textId="77777777" w:rsidR="00B10418" w:rsidRPr="00B10418" w:rsidRDefault="00B10418" w:rsidP="00B10418">
      <w:pPr>
        <w:spacing w:line="360" w:lineRule="auto"/>
        <w:rPr>
          <w:rFonts w:ascii="Arial" w:hAnsi="Arial" w:cs="Arial"/>
          <w:szCs w:val="28"/>
        </w:rPr>
      </w:pPr>
    </w:p>
    <w:sectPr w:rsidR="00B10418" w:rsidRPr="00B10418" w:rsidSect="003E465D">
      <w:footerReference w:type="first" r:id="rId8"/>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05149" w14:textId="77777777" w:rsidR="00C81125" w:rsidRDefault="00C81125" w:rsidP="003E465D">
      <w:r>
        <w:separator/>
      </w:r>
    </w:p>
  </w:endnote>
  <w:endnote w:type="continuationSeparator" w:id="0">
    <w:p w14:paraId="5B1C272A" w14:textId="77777777" w:rsidR="00C81125" w:rsidRDefault="00C81125" w:rsidP="003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BoldMT">
    <w:altName w:val="Times New Roman"/>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FD5A2" w14:textId="77777777" w:rsidR="00B10418" w:rsidRDefault="00B10418" w:rsidP="00B10418">
    <w:pPr>
      <w:pStyle w:val="Header"/>
    </w:pPr>
  </w:p>
  <w:p w14:paraId="5B937819" w14:textId="77777777" w:rsidR="00B10418" w:rsidRDefault="00B10418" w:rsidP="00B10418"/>
  <w:p w14:paraId="43734587" w14:textId="77777777" w:rsidR="00B10418" w:rsidRDefault="00B10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9254F" w14:textId="77777777" w:rsidR="00C81125" w:rsidRDefault="00C81125" w:rsidP="003E465D">
      <w:r>
        <w:separator/>
      </w:r>
    </w:p>
  </w:footnote>
  <w:footnote w:type="continuationSeparator" w:id="0">
    <w:p w14:paraId="541B586C" w14:textId="77777777" w:rsidR="00C81125" w:rsidRDefault="00C81125" w:rsidP="003E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9664FEB"/>
    <w:multiLevelType w:val="hybridMultilevel"/>
    <w:tmpl w:val="62F85756"/>
    <w:lvl w:ilvl="0" w:tplc="341677EC">
      <w:numFmt w:val="bullet"/>
      <w:lvlText w:val="-"/>
      <w:lvlJc w:val="left"/>
      <w:pPr>
        <w:ind w:left="720" w:hanging="360"/>
      </w:pPr>
      <w:rPr>
        <w:rFonts w:ascii="Arial-BoldMT" w:hAnsi="Arial-BoldMT" w:cs="Arial-BoldMT" w:hint="default"/>
        <w:b/>
        <w:color w:val="auto"/>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4"/>
  </w:num>
  <w:num w:numId="3">
    <w:abstractNumId w:val="17"/>
  </w:num>
  <w:num w:numId="4">
    <w:abstractNumId w:val="3"/>
  </w:num>
  <w:num w:numId="5">
    <w:abstractNumId w:val="18"/>
  </w:num>
  <w:num w:numId="6">
    <w:abstractNumId w:val="8"/>
  </w:num>
  <w:num w:numId="7">
    <w:abstractNumId w:val="30"/>
  </w:num>
  <w:num w:numId="8">
    <w:abstractNumId w:val="11"/>
  </w:num>
  <w:num w:numId="9">
    <w:abstractNumId w:val="12"/>
  </w:num>
  <w:num w:numId="10">
    <w:abstractNumId w:val="10"/>
  </w:num>
  <w:num w:numId="11">
    <w:abstractNumId w:val="24"/>
  </w:num>
  <w:num w:numId="12">
    <w:abstractNumId w:val="20"/>
  </w:num>
  <w:num w:numId="13">
    <w:abstractNumId w:val="32"/>
  </w:num>
  <w:num w:numId="14">
    <w:abstractNumId w:val="19"/>
  </w:num>
  <w:num w:numId="15">
    <w:abstractNumId w:val="0"/>
  </w:num>
  <w:num w:numId="16">
    <w:abstractNumId w:val="22"/>
  </w:num>
  <w:num w:numId="17">
    <w:abstractNumId w:val="9"/>
  </w:num>
  <w:num w:numId="18">
    <w:abstractNumId w:val="21"/>
  </w:num>
  <w:num w:numId="19">
    <w:abstractNumId w:val="34"/>
  </w:num>
  <w:num w:numId="20">
    <w:abstractNumId w:val="31"/>
  </w:num>
  <w:num w:numId="21">
    <w:abstractNumId w:val="25"/>
  </w:num>
  <w:num w:numId="22">
    <w:abstractNumId w:val="1"/>
  </w:num>
  <w:num w:numId="23">
    <w:abstractNumId w:val="15"/>
  </w:num>
  <w:num w:numId="24">
    <w:abstractNumId w:val="29"/>
  </w:num>
  <w:num w:numId="25">
    <w:abstractNumId w:val="33"/>
  </w:num>
  <w:num w:numId="26">
    <w:abstractNumId w:val="5"/>
  </w:num>
  <w:num w:numId="27">
    <w:abstractNumId w:val="2"/>
  </w:num>
  <w:num w:numId="28">
    <w:abstractNumId w:val="26"/>
  </w:num>
  <w:num w:numId="29">
    <w:abstractNumId w:val="16"/>
  </w:num>
  <w:num w:numId="30">
    <w:abstractNumId w:val="7"/>
  </w:num>
  <w:num w:numId="31">
    <w:abstractNumId w:val="23"/>
  </w:num>
  <w:num w:numId="32">
    <w:abstractNumId w:val="6"/>
  </w:num>
  <w:num w:numId="33">
    <w:abstractNumId w:val="28"/>
  </w:num>
  <w:num w:numId="34">
    <w:abstractNumId w:val="27"/>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122B"/>
    <w:rsid w:val="0005544B"/>
    <w:rsid w:val="00061829"/>
    <w:rsid w:val="000B4F85"/>
    <w:rsid w:val="000F24EC"/>
    <w:rsid w:val="00126FFA"/>
    <w:rsid w:val="00154C17"/>
    <w:rsid w:val="00195F91"/>
    <w:rsid w:val="001A7E8F"/>
    <w:rsid w:val="001B37E1"/>
    <w:rsid w:val="001D3652"/>
    <w:rsid w:val="001D7359"/>
    <w:rsid w:val="001F2A35"/>
    <w:rsid w:val="002A20C7"/>
    <w:rsid w:val="002D7CA6"/>
    <w:rsid w:val="00305FB6"/>
    <w:rsid w:val="00343C88"/>
    <w:rsid w:val="00351805"/>
    <w:rsid w:val="003C5B20"/>
    <w:rsid w:val="003E465D"/>
    <w:rsid w:val="003F2CC1"/>
    <w:rsid w:val="00435D8D"/>
    <w:rsid w:val="004504B8"/>
    <w:rsid w:val="00452363"/>
    <w:rsid w:val="00473592"/>
    <w:rsid w:val="004E6185"/>
    <w:rsid w:val="004F466C"/>
    <w:rsid w:val="00531E3D"/>
    <w:rsid w:val="0053683C"/>
    <w:rsid w:val="005628FD"/>
    <w:rsid w:val="0058232E"/>
    <w:rsid w:val="00587CFA"/>
    <w:rsid w:val="005C7251"/>
    <w:rsid w:val="00612963"/>
    <w:rsid w:val="00631194"/>
    <w:rsid w:val="00634E69"/>
    <w:rsid w:val="00652886"/>
    <w:rsid w:val="00670BCE"/>
    <w:rsid w:val="006B289B"/>
    <w:rsid w:val="006B6710"/>
    <w:rsid w:val="006C55C5"/>
    <w:rsid w:val="006F7B68"/>
    <w:rsid w:val="00704C10"/>
    <w:rsid w:val="00754DB7"/>
    <w:rsid w:val="00771D5F"/>
    <w:rsid w:val="0077759D"/>
    <w:rsid w:val="007944F5"/>
    <w:rsid w:val="007C4959"/>
    <w:rsid w:val="008125F6"/>
    <w:rsid w:val="008914E8"/>
    <w:rsid w:val="008A516A"/>
    <w:rsid w:val="008D1500"/>
    <w:rsid w:val="008E711B"/>
    <w:rsid w:val="00906004"/>
    <w:rsid w:val="00940420"/>
    <w:rsid w:val="0094384B"/>
    <w:rsid w:val="00961909"/>
    <w:rsid w:val="009878CE"/>
    <w:rsid w:val="00995EA9"/>
    <w:rsid w:val="00996486"/>
    <w:rsid w:val="009C6960"/>
    <w:rsid w:val="00A50E10"/>
    <w:rsid w:val="00AA711C"/>
    <w:rsid w:val="00AB059C"/>
    <w:rsid w:val="00AB1503"/>
    <w:rsid w:val="00AD004E"/>
    <w:rsid w:val="00AE11BD"/>
    <w:rsid w:val="00B10418"/>
    <w:rsid w:val="00B12795"/>
    <w:rsid w:val="00B25624"/>
    <w:rsid w:val="00B72C45"/>
    <w:rsid w:val="00BB3E1C"/>
    <w:rsid w:val="00C26999"/>
    <w:rsid w:val="00C47A2F"/>
    <w:rsid w:val="00C71E0E"/>
    <w:rsid w:val="00C81125"/>
    <w:rsid w:val="00C90563"/>
    <w:rsid w:val="00C90B8A"/>
    <w:rsid w:val="00CD6251"/>
    <w:rsid w:val="00D03973"/>
    <w:rsid w:val="00D22024"/>
    <w:rsid w:val="00D25BB2"/>
    <w:rsid w:val="00D41B0E"/>
    <w:rsid w:val="00D42DAD"/>
    <w:rsid w:val="00D56E03"/>
    <w:rsid w:val="00D82A6F"/>
    <w:rsid w:val="00D93A5A"/>
    <w:rsid w:val="00DC6A1C"/>
    <w:rsid w:val="00E02110"/>
    <w:rsid w:val="00E107AE"/>
    <w:rsid w:val="00E50F26"/>
    <w:rsid w:val="00E51263"/>
    <w:rsid w:val="00E629C3"/>
    <w:rsid w:val="00E65254"/>
    <w:rsid w:val="00EC3C22"/>
    <w:rsid w:val="00EE0F7D"/>
    <w:rsid w:val="00F17923"/>
    <w:rsid w:val="00F453D7"/>
    <w:rsid w:val="00F4591E"/>
    <w:rsid w:val="00FA351A"/>
    <w:rsid w:val="00FC4FA0"/>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C558DD8"/>
  <w15:chartTrackingRefBased/>
  <w15:docId w15:val="{3B23AB5E-0FC6-4EE5-B9A3-DF89B5C8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E465D"/>
    <w:pPr>
      <w:tabs>
        <w:tab w:val="center" w:pos="4680"/>
        <w:tab w:val="right" w:pos="9360"/>
      </w:tabs>
    </w:pPr>
  </w:style>
  <w:style w:type="character" w:customStyle="1" w:styleId="FooterChar">
    <w:name w:val="Footer Char"/>
    <w:link w:val="Footer"/>
    <w:uiPriority w:val="99"/>
    <w:locked/>
    <w:rsid w:val="003E465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90B8A"/>
    <w:rPr>
      <w:rFonts w:ascii="Tahoma" w:hAnsi="Tahoma" w:cs="Tahoma"/>
      <w:sz w:val="16"/>
      <w:szCs w:val="16"/>
    </w:rPr>
  </w:style>
  <w:style w:type="character" w:customStyle="1" w:styleId="BalloonTextChar">
    <w:name w:val="Balloon Text Char"/>
    <w:link w:val="BalloonText"/>
    <w:uiPriority w:val="99"/>
    <w:semiHidden/>
    <w:rsid w:val="00C90B8A"/>
    <w:rPr>
      <w:rFonts w:ascii="Tahoma" w:hAnsi="Tahoma" w:cs="Tahoma"/>
      <w:sz w:val="16"/>
      <w:szCs w:val="16"/>
    </w:rPr>
  </w:style>
  <w:style w:type="paragraph" w:styleId="Revision">
    <w:name w:val="Revision"/>
    <w:hidden/>
    <w:uiPriority w:val="99"/>
    <w:semiHidden/>
    <w:rsid w:val="0005122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 w:id="3297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461</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6</cp:revision>
  <dcterms:created xsi:type="dcterms:W3CDTF">2020-08-24T13:17:00Z</dcterms:created>
  <dcterms:modified xsi:type="dcterms:W3CDTF">2020-08-24T13:21:00Z</dcterms:modified>
</cp:coreProperties>
</file>